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E8C2C" w14:textId="5EB71434" w:rsidR="00F10BF7" w:rsidRDefault="004C4EAA" w:rsidP="004C4EAA">
      <w:pPr>
        <w:spacing w:after="0"/>
        <w:rPr>
          <w:rFonts w:ascii="Arial" w:hAnsi="Arial" w:cs="Arial"/>
          <w:b/>
          <w:bCs/>
          <w:lang w:eastAsia="en-GB"/>
        </w:rPr>
      </w:pPr>
      <w:r>
        <w:rPr>
          <w:noProof/>
          <w:lang w:eastAsia="en-GB"/>
        </w:rPr>
        <w:drawing>
          <wp:anchor distT="0" distB="0" distL="114300" distR="114300" simplePos="0" relativeHeight="251659264" behindDoc="0" locked="0" layoutInCell="1" allowOverlap="1" wp14:anchorId="4DC00855" wp14:editId="5B0C8490">
            <wp:simplePos x="0" y="0"/>
            <wp:positionH relativeFrom="column">
              <wp:posOffset>1591945</wp:posOffset>
            </wp:positionH>
            <wp:positionV relativeFrom="paragraph">
              <wp:posOffset>-81280</wp:posOffset>
            </wp:positionV>
            <wp:extent cx="2540000" cy="69215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0000" cy="692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D43B18" w14:textId="77777777" w:rsidR="004C4EAA" w:rsidRDefault="004C4EAA" w:rsidP="004C4EAA">
      <w:pPr>
        <w:spacing w:after="0"/>
        <w:rPr>
          <w:rFonts w:ascii="Arial" w:hAnsi="Arial" w:cs="Arial"/>
          <w:b/>
          <w:bCs/>
          <w:lang w:eastAsia="en-GB"/>
        </w:rPr>
      </w:pPr>
    </w:p>
    <w:p w14:paraId="2BEBD053" w14:textId="77777777" w:rsidR="004C4EAA" w:rsidRDefault="004C4EAA" w:rsidP="004C4EAA">
      <w:pPr>
        <w:spacing w:after="0"/>
        <w:rPr>
          <w:rFonts w:ascii="Arial" w:hAnsi="Arial" w:cs="Arial"/>
          <w:b/>
          <w:bCs/>
          <w:lang w:eastAsia="en-GB"/>
        </w:rPr>
      </w:pPr>
    </w:p>
    <w:p w14:paraId="10A3DA5F" w14:textId="77777777" w:rsidR="004C4EAA" w:rsidRDefault="004C4EAA" w:rsidP="004C4EAA">
      <w:pPr>
        <w:spacing w:after="0"/>
        <w:rPr>
          <w:rFonts w:ascii="Arial" w:hAnsi="Arial" w:cs="Arial"/>
          <w:b/>
          <w:bCs/>
          <w:lang w:eastAsia="en-GB"/>
        </w:rPr>
      </w:pPr>
    </w:p>
    <w:p w14:paraId="78FD164C" w14:textId="77777777" w:rsidR="004C4EAA" w:rsidRDefault="004C4EAA" w:rsidP="004C4EAA">
      <w:pPr>
        <w:pBdr>
          <w:bottom w:val="single" w:sz="12" w:space="1" w:color="auto"/>
        </w:pBdr>
        <w:autoSpaceDE w:val="0"/>
        <w:autoSpaceDN w:val="0"/>
        <w:adjustRightInd w:val="0"/>
        <w:spacing w:after="0" w:line="240" w:lineRule="auto"/>
        <w:jc w:val="center"/>
        <w:rPr>
          <w:rFonts w:ascii="Arial" w:hAnsi="Arial" w:cs="Arial"/>
          <w:b/>
          <w:bCs/>
          <w:lang w:eastAsia="en-GB"/>
        </w:rPr>
      </w:pPr>
    </w:p>
    <w:p w14:paraId="204D4CC2" w14:textId="1F059B5F" w:rsidR="004C4EAA" w:rsidRPr="00A82CC7" w:rsidRDefault="00953F7E" w:rsidP="004C4EAA">
      <w:pPr>
        <w:pBdr>
          <w:bottom w:val="single" w:sz="12" w:space="1" w:color="auto"/>
        </w:pBdr>
        <w:autoSpaceDE w:val="0"/>
        <w:autoSpaceDN w:val="0"/>
        <w:adjustRightInd w:val="0"/>
        <w:spacing w:after="0" w:line="240" w:lineRule="auto"/>
        <w:jc w:val="center"/>
        <w:rPr>
          <w:rFonts w:cstheme="minorHAnsi"/>
          <w:b/>
          <w:bCs/>
          <w:sz w:val="24"/>
          <w:szCs w:val="24"/>
          <w:lang w:eastAsia="en-GB"/>
        </w:rPr>
      </w:pPr>
      <w:r>
        <w:rPr>
          <w:rFonts w:cstheme="minorHAnsi"/>
          <w:b/>
          <w:bCs/>
          <w:sz w:val="24"/>
          <w:szCs w:val="24"/>
          <w:lang w:eastAsia="en-GB"/>
        </w:rPr>
        <w:t xml:space="preserve">CORPORATE </w:t>
      </w:r>
      <w:r w:rsidR="004C4EAA" w:rsidRPr="00A82CC7">
        <w:rPr>
          <w:rFonts w:cstheme="minorHAnsi"/>
          <w:b/>
          <w:bCs/>
          <w:sz w:val="24"/>
          <w:szCs w:val="24"/>
          <w:lang w:eastAsia="en-GB"/>
        </w:rPr>
        <w:t>CHARITY POLICY</w:t>
      </w:r>
    </w:p>
    <w:p w14:paraId="50867EB9" w14:textId="77777777" w:rsidR="004C4EAA" w:rsidRPr="00A82CC7" w:rsidRDefault="004C4EAA" w:rsidP="004C4EAA">
      <w:pPr>
        <w:pBdr>
          <w:bottom w:val="single" w:sz="12" w:space="1" w:color="auto"/>
        </w:pBdr>
        <w:autoSpaceDE w:val="0"/>
        <w:autoSpaceDN w:val="0"/>
        <w:adjustRightInd w:val="0"/>
        <w:spacing w:after="0" w:line="240" w:lineRule="auto"/>
        <w:jc w:val="center"/>
        <w:rPr>
          <w:rFonts w:cstheme="minorHAnsi"/>
          <w:b/>
          <w:bCs/>
          <w:sz w:val="24"/>
          <w:szCs w:val="24"/>
          <w:lang w:eastAsia="en-GB"/>
        </w:rPr>
      </w:pPr>
    </w:p>
    <w:p w14:paraId="3495840E" w14:textId="77777777" w:rsidR="00D56B06" w:rsidRDefault="00D56B06" w:rsidP="00953F7E">
      <w:pPr>
        <w:pStyle w:val="ListParagraph"/>
        <w:rPr>
          <w:rFonts w:cstheme="minorHAnsi"/>
          <w:sz w:val="24"/>
          <w:szCs w:val="24"/>
        </w:rPr>
      </w:pPr>
    </w:p>
    <w:p w14:paraId="358B95E0" w14:textId="24D5AE89" w:rsidR="00953F7E" w:rsidRPr="00953F7E" w:rsidRDefault="004C4EAA" w:rsidP="00953F7E">
      <w:pPr>
        <w:pStyle w:val="ListParagraph"/>
        <w:rPr>
          <w:rFonts w:cstheme="minorHAnsi"/>
        </w:rPr>
      </w:pPr>
      <w:r w:rsidRPr="00A82CC7">
        <w:rPr>
          <w:rFonts w:cstheme="minorHAnsi"/>
          <w:sz w:val="24"/>
          <w:szCs w:val="24"/>
        </w:rPr>
        <w:t>Education Authority (EA) staff wishing to coordinate a charity activity affiliated to EA must read EA’s</w:t>
      </w:r>
      <w:r w:rsidR="00B04BB1">
        <w:rPr>
          <w:rFonts w:cstheme="minorHAnsi"/>
          <w:sz w:val="24"/>
          <w:szCs w:val="24"/>
        </w:rPr>
        <w:t xml:space="preserve"> Corporate</w:t>
      </w:r>
      <w:r w:rsidRPr="00A82CC7">
        <w:rPr>
          <w:rFonts w:cstheme="minorHAnsi"/>
          <w:sz w:val="24"/>
          <w:szCs w:val="24"/>
        </w:rPr>
        <w:t xml:space="preserve"> Charity Policy before completing a </w:t>
      </w:r>
      <w:r w:rsidR="001A152B">
        <w:rPr>
          <w:rFonts w:cstheme="minorHAnsi"/>
          <w:sz w:val="24"/>
          <w:szCs w:val="24"/>
        </w:rPr>
        <w:t xml:space="preserve">Corporate </w:t>
      </w:r>
      <w:r w:rsidRPr="00A82CC7">
        <w:rPr>
          <w:rFonts w:cstheme="minorHAnsi"/>
          <w:sz w:val="24"/>
          <w:szCs w:val="24"/>
        </w:rPr>
        <w:t>Charity Activity Request Form and</w:t>
      </w:r>
      <w:r w:rsidRPr="00A82CC7">
        <w:rPr>
          <w:rFonts w:cstheme="minorHAnsi"/>
          <w:sz w:val="24"/>
          <w:szCs w:val="24"/>
          <w:lang w:eastAsia="en-GB"/>
        </w:rPr>
        <w:t xml:space="preserve"> submit to the EA Charity S</w:t>
      </w:r>
      <w:r w:rsidR="00953F7E">
        <w:rPr>
          <w:rFonts w:cstheme="minorHAnsi"/>
          <w:sz w:val="24"/>
          <w:szCs w:val="24"/>
          <w:lang w:eastAsia="en-GB"/>
        </w:rPr>
        <w:t>ub-Committee for consideration.  This policy does not cover any individual school based</w:t>
      </w:r>
      <w:r w:rsidR="00B04BB1">
        <w:rPr>
          <w:rFonts w:cstheme="minorHAnsi"/>
          <w:sz w:val="24"/>
          <w:szCs w:val="24"/>
          <w:lang w:eastAsia="en-GB"/>
        </w:rPr>
        <w:t xml:space="preserve"> charity activity, as this should be managed by schools on an individual basis.</w:t>
      </w:r>
    </w:p>
    <w:p w14:paraId="08536F78" w14:textId="4ADA9A05" w:rsidR="001B6BEE" w:rsidRPr="00A82CC7" w:rsidRDefault="001B6BEE" w:rsidP="00B04BB1">
      <w:pPr>
        <w:pBdr>
          <w:bottom w:val="single" w:sz="12" w:space="1" w:color="auto"/>
        </w:pBdr>
        <w:autoSpaceDE w:val="0"/>
        <w:autoSpaceDN w:val="0"/>
        <w:adjustRightInd w:val="0"/>
        <w:spacing w:after="0" w:line="240" w:lineRule="auto"/>
        <w:rPr>
          <w:rFonts w:cstheme="minorHAnsi"/>
          <w:sz w:val="24"/>
          <w:szCs w:val="24"/>
          <w:lang w:eastAsia="en-GB"/>
        </w:rPr>
      </w:pPr>
    </w:p>
    <w:p w14:paraId="03E8133B" w14:textId="77777777" w:rsidR="001B6BEE" w:rsidRPr="00A82CC7" w:rsidRDefault="001B6BEE" w:rsidP="00E60011">
      <w:pPr>
        <w:spacing w:after="0" w:line="240" w:lineRule="auto"/>
        <w:rPr>
          <w:rFonts w:cstheme="minorHAnsi"/>
          <w:b/>
          <w:sz w:val="24"/>
          <w:szCs w:val="24"/>
        </w:rPr>
      </w:pPr>
    </w:p>
    <w:p w14:paraId="79368098" w14:textId="5C99A423" w:rsidR="0040798A" w:rsidRDefault="00667FBC" w:rsidP="009558C8">
      <w:pPr>
        <w:spacing w:after="0" w:line="240" w:lineRule="auto"/>
        <w:rPr>
          <w:rFonts w:cstheme="minorHAnsi"/>
          <w:b/>
          <w:sz w:val="24"/>
          <w:szCs w:val="24"/>
        </w:rPr>
      </w:pPr>
      <w:r>
        <w:rPr>
          <w:rFonts w:cstheme="minorHAnsi"/>
          <w:b/>
          <w:sz w:val="24"/>
          <w:szCs w:val="24"/>
        </w:rPr>
        <w:t xml:space="preserve">1.0 </w:t>
      </w:r>
      <w:r w:rsidR="00E04630" w:rsidRPr="00A82CC7">
        <w:rPr>
          <w:rFonts w:cstheme="minorHAnsi"/>
          <w:b/>
          <w:sz w:val="24"/>
          <w:szCs w:val="24"/>
        </w:rPr>
        <w:t>Introduction</w:t>
      </w:r>
    </w:p>
    <w:p w14:paraId="046114A7" w14:textId="77777777" w:rsidR="00A82CC7" w:rsidRPr="00A82CC7" w:rsidRDefault="00A82CC7" w:rsidP="009558C8">
      <w:pPr>
        <w:spacing w:after="0" w:line="240" w:lineRule="auto"/>
        <w:rPr>
          <w:rFonts w:cstheme="minorHAnsi"/>
          <w:b/>
          <w:sz w:val="24"/>
          <w:szCs w:val="24"/>
        </w:rPr>
      </w:pPr>
    </w:p>
    <w:p w14:paraId="75D6757F" w14:textId="187709DE" w:rsidR="00940E1A" w:rsidRDefault="0040798A" w:rsidP="00613CB3">
      <w:pPr>
        <w:pStyle w:val="ListParagraph"/>
        <w:numPr>
          <w:ilvl w:val="1"/>
          <w:numId w:val="11"/>
        </w:numPr>
        <w:spacing w:after="0" w:line="240" w:lineRule="auto"/>
        <w:rPr>
          <w:rFonts w:cstheme="minorHAnsi"/>
          <w:sz w:val="24"/>
          <w:szCs w:val="24"/>
        </w:rPr>
      </w:pPr>
      <w:r w:rsidRPr="00613CB3">
        <w:rPr>
          <w:rFonts w:cstheme="minorHAnsi"/>
          <w:sz w:val="24"/>
          <w:szCs w:val="24"/>
        </w:rPr>
        <w:t xml:space="preserve">EA </w:t>
      </w:r>
      <w:r w:rsidR="00E04630" w:rsidRPr="00613CB3">
        <w:rPr>
          <w:rFonts w:cstheme="minorHAnsi"/>
          <w:sz w:val="24"/>
          <w:szCs w:val="24"/>
        </w:rPr>
        <w:t>has a long history of charitable giving</w:t>
      </w:r>
      <w:r w:rsidR="000103B3" w:rsidRPr="00613CB3">
        <w:rPr>
          <w:rFonts w:cstheme="minorHAnsi"/>
          <w:sz w:val="24"/>
          <w:szCs w:val="24"/>
        </w:rPr>
        <w:t xml:space="preserve"> among</w:t>
      </w:r>
      <w:r w:rsidRPr="00613CB3">
        <w:rPr>
          <w:rFonts w:cstheme="minorHAnsi"/>
          <w:sz w:val="24"/>
          <w:szCs w:val="24"/>
        </w:rPr>
        <w:t>st</w:t>
      </w:r>
      <w:r w:rsidR="000103B3" w:rsidRPr="00613CB3">
        <w:rPr>
          <w:rFonts w:cstheme="minorHAnsi"/>
          <w:sz w:val="24"/>
          <w:szCs w:val="24"/>
        </w:rPr>
        <w:t xml:space="preserve"> staff</w:t>
      </w:r>
      <w:r w:rsidR="00E04630" w:rsidRPr="00613CB3">
        <w:rPr>
          <w:rFonts w:cstheme="minorHAnsi"/>
          <w:sz w:val="24"/>
          <w:szCs w:val="24"/>
        </w:rPr>
        <w:t xml:space="preserve">. </w:t>
      </w:r>
      <w:r w:rsidR="00940E1A" w:rsidRPr="00613CB3">
        <w:rPr>
          <w:rFonts w:cstheme="minorHAnsi"/>
          <w:sz w:val="24"/>
          <w:szCs w:val="24"/>
        </w:rPr>
        <w:t xml:space="preserve">Research suggests that acts of giving and kindness, small and large, are associated with </w:t>
      </w:r>
      <w:r w:rsidR="00940E1A" w:rsidRPr="0005601D">
        <w:rPr>
          <w:rFonts w:cstheme="minorHAnsi"/>
          <w:sz w:val="24"/>
          <w:szCs w:val="24"/>
        </w:rPr>
        <w:t>positive</w:t>
      </w:r>
      <w:r w:rsidR="00940E1A" w:rsidRPr="00613CB3">
        <w:rPr>
          <w:rFonts w:cstheme="minorHAnsi"/>
          <w:sz w:val="24"/>
          <w:szCs w:val="24"/>
        </w:rPr>
        <w:t xml:space="preserve"> mental wellbeing. Giving to others and co-</w:t>
      </w:r>
      <w:r w:rsidR="00940E1A" w:rsidRPr="0005601D">
        <w:rPr>
          <w:rFonts w:cstheme="minorHAnsi"/>
          <w:sz w:val="24"/>
          <w:szCs w:val="24"/>
        </w:rPr>
        <w:t>operating</w:t>
      </w:r>
      <w:r w:rsidR="00940E1A" w:rsidRPr="00613CB3">
        <w:rPr>
          <w:rFonts w:cstheme="minorHAnsi"/>
          <w:sz w:val="24"/>
          <w:szCs w:val="24"/>
        </w:rPr>
        <w:t xml:space="preserve"> with them can </w:t>
      </w:r>
      <w:r w:rsidR="00940E1A" w:rsidRPr="0005601D">
        <w:rPr>
          <w:rFonts w:cstheme="minorHAnsi"/>
          <w:sz w:val="24"/>
          <w:szCs w:val="24"/>
        </w:rPr>
        <w:t>stimulate</w:t>
      </w:r>
      <w:r w:rsidR="00940E1A" w:rsidRPr="00613CB3">
        <w:rPr>
          <w:rFonts w:cstheme="minorHAnsi"/>
          <w:sz w:val="24"/>
          <w:szCs w:val="24"/>
        </w:rPr>
        <w:t xml:space="preserve"> the reward areas in the brain, </w:t>
      </w:r>
      <w:r w:rsidR="00940E1A" w:rsidRPr="0005601D">
        <w:rPr>
          <w:rFonts w:cstheme="minorHAnsi"/>
          <w:sz w:val="24"/>
          <w:szCs w:val="24"/>
        </w:rPr>
        <w:t>creating</w:t>
      </w:r>
      <w:r w:rsidR="00940E1A" w:rsidRPr="00613CB3">
        <w:rPr>
          <w:rFonts w:cstheme="minorHAnsi"/>
          <w:sz w:val="24"/>
          <w:szCs w:val="24"/>
        </w:rPr>
        <w:t xml:space="preserve"> </w:t>
      </w:r>
      <w:r w:rsidR="00940E1A" w:rsidRPr="0005601D">
        <w:rPr>
          <w:rFonts w:cstheme="minorHAnsi"/>
          <w:sz w:val="24"/>
          <w:szCs w:val="24"/>
        </w:rPr>
        <w:t>positive</w:t>
      </w:r>
      <w:r w:rsidR="00940E1A" w:rsidRPr="00613CB3">
        <w:rPr>
          <w:rFonts w:cstheme="minorHAnsi"/>
          <w:sz w:val="24"/>
          <w:szCs w:val="24"/>
        </w:rPr>
        <w:t xml:space="preserve"> feelings. Helping and working with others can also give us a sense of purpose and feelings of self-worth.</w:t>
      </w:r>
    </w:p>
    <w:p w14:paraId="29C23C3A" w14:textId="77777777" w:rsidR="00940E1A" w:rsidRDefault="00940E1A" w:rsidP="00613CB3">
      <w:pPr>
        <w:pStyle w:val="ListParagraph"/>
        <w:spacing w:after="0" w:line="240" w:lineRule="auto"/>
        <w:rPr>
          <w:rFonts w:cstheme="minorHAnsi"/>
          <w:sz w:val="24"/>
          <w:szCs w:val="24"/>
        </w:rPr>
      </w:pPr>
    </w:p>
    <w:p w14:paraId="597E67CA" w14:textId="77777777" w:rsidR="00940E1A" w:rsidRDefault="00940E1A" w:rsidP="00613CB3">
      <w:pPr>
        <w:pStyle w:val="ListParagraph"/>
        <w:numPr>
          <w:ilvl w:val="1"/>
          <w:numId w:val="11"/>
        </w:numPr>
        <w:spacing w:after="0" w:line="240" w:lineRule="auto"/>
        <w:rPr>
          <w:rFonts w:cstheme="minorHAnsi"/>
          <w:sz w:val="24"/>
          <w:szCs w:val="24"/>
        </w:rPr>
      </w:pPr>
      <w:r w:rsidRPr="0005601D">
        <w:rPr>
          <w:rFonts w:cstheme="minorHAnsi"/>
          <w:sz w:val="24"/>
          <w:szCs w:val="24"/>
        </w:rPr>
        <w:t xml:space="preserve">Giving Back is an integral theme with EAs Health and Wellbeing strategy and continues to be endorsed by senior management. </w:t>
      </w:r>
    </w:p>
    <w:p w14:paraId="6160A62B" w14:textId="77777777" w:rsidR="00940E1A" w:rsidRPr="00613CB3" w:rsidRDefault="00940E1A" w:rsidP="00613CB3">
      <w:pPr>
        <w:pStyle w:val="ListParagraph"/>
        <w:rPr>
          <w:rFonts w:cstheme="minorHAnsi"/>
          <w:sz w:val="24"/>
          <w:szCs w:val="24"/>
        </w:rPr>
      </w:pPr>
    </w:p>
    <w:p w14:paraId="78B045AF" w14:textId="77777777" w:rsidR="001979F5" w:rsidRDefault="00940E1A" w:rsidP="00613CB3">
      <w:pPr>
        <w:pStyle w:val="ListParagraph"/>
        <w:numPr>
          <w:ilvl w:val="1"/>
          <w:numId w:val="11"/>
        </w:numPr>
        <w:spacing w:after="0" w:line="240" w:lineRule="auto"/>
        <w:rPr>
          <w:rFonts w:cstheme="minorHAnsi"/>
          <w:sz w:val="24"/>
          <w:szCs w:val="24"/>
        </w:rPr>
      </w:pPr>
      <w:r>
        <w:rPr>
          <w:rFonts w:cstheme="minorHAnsi"/>
          <w:sz w:val="24"/>
          <w:szCs w:val="24"/>
        </w:rPr>
        <w:t xml:space="preserve">Staff are encouraged to give back as part of EA wide charity campaigns and other more localised appeals. </w:t>
      </w:r>
    </w:p>
    <w:p w14:paraId="1D6E4B74" w14:textId="77777777" w:rsidR="001979F5" w:rsidRPr="00613CB3" w:rsidRDefault="001979F5" w:rsidP="00613CB3">
      <w:pPr>
        <w:pStyle w:val="ListParagraph"/>
        <w:rPr>
          <w:rFonts w:cstheme="minorHAnsi"/>
          <w:sz w:val="24"/>
          <w:szCs w:val="24"/>
        </w:rPr>
      </w:pPr>
    </w:p>
    <w:p w14:paraId="19590D5C" w14:textId="14A458DA" w:rsidR="009E5FC4" w:rsidRDefault="001979F5" w:rsidP="00613CB3">
      <w:pPr>
        <w:pStyle w:val="ListParagraph"/>
        <w:numPr>
          <w:ilvl w:val="1"/>
          <w:numId w:val="11"/>
        </w:numPr>
        <w:spacing w:after="0" w:line="240" w:lineRule="auto"/>
        <w:rPr>
          <w:rFonts w:cstheme="minorHAnsi"/>
          <w:sz w:val="24"/>
          <w:szCs w:val="24"/>
        </w:rPr>
      </w:pPr>
      <w:r>
        <w:rPr>
          <w:rFonts w:cstheme="minorHAnsi"/>
          <w:sz w:val="24"/>
          <w:szCs w:val="24"/>
        </w:rPr>
        <w:t xml:space="preserve">EA has a dedicated Charity </w:t>
      </w:r>
      <w:r w:rsidR="00553376">
        <w:rPr>
          <w:rFonts w:cstheme="minorHAnsi"/>
          <w:sz w:val="24"/>
          <w:szCs w:val="24"/>
        </w:rPr>
        <w:t>s</w:t>
      </w:r>
      <w:r>
        <w:rPr>
          <w:rFonts w:cstheme="minorHAnsi"/>
          <w:sz w:val="24"/>
          <w:szCs w:val="24"/>
        </w:rPr>
        <w:t xml:space="preserve">ub-committee in place to consider all </w:t>
      </w:r>
      <w:r w:rsidR="001A152B">
        <w:rPr>
          <w:rFonts w:cstheme="minorHAnsi"/>
          <w:sz w:val="24"/>
          <w:szCs w:val="24"/>
        </w:rPr>
        <w:t xml:space="preserve">corporate </w:t>
      </w:r>
      <w:r>
        <w:rPr>
          <w:rFonts w:cstheme="minorHAnsi"/>
          <w:sz w:val="24"/>
          <w:szCs w:val="24"/>
        </w:rPr>
        <w:t>charity requests at defined frequency and laid out within the Policy and Protocol.</w:t>
      </w:r>
      <w:r w:rsidR="00553376">
        <w:rPr>
          <w:rFonts w:cstheme="minorHAnsi"/>
          <w:sz w:val="24"/>
          <w:szCs w:val="24"/>
        </w:rPr>
        <w:t xml:space="preserve"> </w:t>
      </w:r>
    </w:p>
    <w:p w14:paraId="203CE725" w14:textId="6FDED594" w:rsidR="003314EC" w:rsidRPr="009E5FC4" w:rsidRDefault="003314EC" w:rsidP="009E5FC4">
      <w:pPr>
        <w:spacing w:after="0" w:line="240" w:lineRule="auto"/>
        <w:ind w:firstLine="720"/>
        <w:rPr>
          <w:rFonts w:cstheme="minorHAnsi"/>
          <w:sz w:val="24"/>
          <w:szCs w:val="24"/>
        </w:rPr>
      </w:pPr>
    </w:p>
    <w:p w14:paraId="5B7C3634" w14:textId="77777777" w:rsidR="003314EC" w:rsidRPr="00613CB3" w:rsidRDefault="003314EC" w:rsidP="00613CB3">
      <w:pPr>
        <w:pStyle w:val="ListParagraph"/>
        <w:rPr>
          <w:rFonts w:cstheme="minorHAnsi"/>
          <w:sz w:val="24"/>
          <w:szCs w:val="24"/>
        </w:rPr>
      </w:pPr>
    </w:p>
    <w:p w14:paraId="79C5FD0D" w14:textId="4AA36FD6" w:rsidR="00442BAF" w:rsidRPr="00442BAF" w:rsidRDefault="003314EC" w:rsidP="008141E7">
      <w:pPr>
        <w:pStyle w:val="ListParagraph"/>
        <w:numPr>
          <w:ilvl w:val="1"/>
          <w:numId w:val="11"/>
        </w:numPr>
        <w:spacing w:after="0" w:line="240" w:lineRule="auto"/>
        <w:rPr>
          <w:rFonts w:cstheme="minorHAnsi"/>
          <w:sz w:val="24"/>
          <w:szCs w:val="24"/>
        </w:rPr>
      </w:pPr>
      <w:r w:rsidRPr="0005601D">
        <w:rPr>
          <w:rFonts w:cstheme="minorHAnsi"/>
          <w:sz w:val="24"/>
          <w:szCs w:val="24"/>
        </w:rPr>
        <w:t>The</w:t>
      </w:r>
      <w:r w:rsidRPr="00613CB3">
        <w:rPr>
          <w:rFonts w:cstheme="minorHAnsi"/>
          <w:sz w:val="24"/>
          <w:szCs w:val="24"/>
        </w:rPr>
        <w:t xml:space="preserve"> </w:t>
      </w:r>
      <w:r>
        <w:rPr>
          <w:rFonts w:cstheme="minorHAnsi"/>
          <w:sz w:val="24"/>
          <w:szCs w:val="24"/>
        </w:rPr>
        <w:t xml:space="preserve">Charity </w:t>
      </w:r>
      <w:r w:rsidRPr="00613CB3">
        <w:rPr>
          <w:rFonts w:cstheme="minorHAnsi"/>
          <w:sz w:val="24"/>
          <w:szCs w:val="24"/>
        </w:rPr>
        <w:t xml:space="preserve">sub-committee will act as a link between EA Staff and the Health and Wellbeing Champion Committee.  The Health and Wellbeing Champions Committee will oversee the activity of the sub-committee. </w:t>
      </w:r>
    </w:p>
    <w:p w14:paraId="25400E63" w14:textId="77777777" w:rsidR="008141E7" w:rsidRPr="008141E7" w:rsidRDefault="008141E7" w:rsidP="008141E7">
      <w:pPr>
        <w:spacing w:after="0" w:line="240" w:lineRule="auto"/>
        <w:rPr>
          <w:rFonts w:cstheme="minorHAnsi"/>
          <w:sz w:val="24"/>
          <w:szCs w:val="24"/>
        </w:rPr>
      </w:pPr>
    </w:p>
    <w:p w14:paraId="50974B17" w14:textId="21C6D6EE" w:rsidR="00667FBC" w:rsidRPr="00613CB3" w:rsidRDefault="00667FBC" w:rsidP="00613CB3">
      <w:pPr>
        <w:pStyle w:val="ListParagraph"/>
        <w:spacing w:after="0" w:line="240" w:lineRule="auto"/>
        <w:rPr>
          <w:rFonts w:cstheme="minorHAnsi"/>
          <w:sz w:val="24"/>
          <w:szCs w:val="24"/>
        </w:rPr>
      </w:pPr>
    </w:p>
    <w:p w14:paraId="67C29D5C" w14:textId="56D25ED6" w:rsidR="00667FBC" w:rsidRPr="00613CB3" w:rsidRDefault="00667FBC" w:rsidP="00613CB3">
      <w:pPr>
        <w:pStyle w:val="ListParagraph"/>
        <w:numPr>
          <w:ilvl w:val="0"/>
          <w:numId w:val="12"/>
        </w:numPr>
        <w:spacing w:after="0" w:line="240" w:lineRule="auto"/>
        <w:rPr>
          <w:rFonts w:cstheme="minorHAnsi"/>
          <w:b/>
          <w:sz w:val="24"/>
          <w:szCs w:val="24"/>
        </w:rPr>
      </w:pPr>
      <w:r w:rsidRPr="00613CB3">
        <w:rPr>
          <w:rFonts w:cstheme="minorHAnsi"/>
          <w:b/>
          <w:sz w:val="24"/>
          <w:szCs w:val="24"/>
        </w:rPr>
        <w:t>Purpose</w:t>
      </w:r>
      <w:r w:rsidR="00940E1A">
        <w:rPr>
          <w:rFonts w:cstheme="minorHAnsi"/>
          <w:b/>
          <w:sz w:val="24"/>
          <w:szCs w:val="24"/>
        </w:rPr>
        <w:t xml:space="preserve"> </w:t>
      </w:r>
    </w:p>
    <w:p w14:paraId="2215534A" w14:textId="6424E4B9" w:rsidR="00667FBC" w:rsidRDefault="00667FBC" w:rsidP="009558C8">
      <w:pPr>
        <w:spacing w:after="0" w:line="240" w:lineRule="auto"/>
        <w:rPr>
          <w:rFonts w:cstheme="minorHAnsi"/>
          <w:b/>
          <w:sz w:val="24"/>
          <w:szCs w:val="24"/>
        </w:rPr>
      </w:pPr>
    </w:p>
    <w:p w14:paraId="21811AF2" w14:textId="1E0DFE07" w:rsidR="003314EC" w:rsidRDefault="003314EC" w:rsidP="00613CB3">
      <w:pPr>
        <w:pStyle w:val="ListParagraph"/>
        <w:numPr>
          <w:ilvl w:val="1"/>
          <w:numId w:val="12"/>
        </w:numPr>
        <w:spacing w:after="0" w:line="240" w:lineRule="auto"/>
        <w:ind w:left="709" w:hanging="709"/>
        <w:rPr>
          <w:rFonts w:cstheme="minorHAnsi"/>
          <w:sz w:val="24"/>
          <w:szCs w:val="24"/>
        </w:rPr>
      </w:pPr>
      <w:r>
        <w:rPr>
          <w:rFonts w:cstheme="minorHAnsi"/>
          <w:sz w:val="24"/>
          <w:szCs w:val="24"/>
        </w:rPr>
        <w:t xml:space="preserve">The </w:t>
      </w:r>
      <w:r w:rsidRPr="00613CB3">
        <w:rPr>
          <w:rFonts w:cstheme="minorHAnsi"/>
          <w:b/>
          <w:sz w:val="24"/>
          <w:szCs w:val="24"/>
        </w:rPr>
        <w:t>high level purpose</w:t>
      </w:r>
      <w:r>
        <w:rPr>
          <w:rFonts w:cstheme="minorHAnsi"/>
          <w:sz w:val="24"/>
          <w:szCs w:val="24"/>
        </w:rPr>
        <w:t xml:space="preserve"> of this policy is as follows</w:t>
      </w:r>
      <w:r w:rsidR="00CA0B3D">
        <w:rPr>
          <w:rFonts w:cstheme="minorHAnsi"/>
          <w:sz w:val="24"/>
          <w:szCs w:val="24"/>
        </w:rPr>
        <w:t>:</w:t>
      </w:r>
    </w:p>
    <w:p w14:paraId="19D71C80" w14:textId="77777777" w:rsidR="00CA0B3D" w:rsidRDefault="00CA0B3D" w:rsidP="00613CB3">
      <w:pPr>
        <w:pStyle w:val="ListParagraph"/>
        <w:spacing w:after="0" w:line="240" w:lineRule="auto"/>
        <w:ind w:left="709"/>
        <w:rPr>
          <w:rFonts w:cstheme="minorHAnsi"/>
          <w:sz w:val="24"/>
          <w:szCs w:val="24"/>
        </w:rPr>
      </w:pPr>
    </w:p>
    <w:p w14:paraId="0406BAFB" w14:textId="124F5B56" w:rsidR="003314EC" w:rsidRPr="002314A3" w:rsidRDefault="003314EC" w:rsidP="00613CB3">
      <w:pPr>
        <w:pStyle w:val="ListParagraph"/>
        <w:numPr>
          <w:ilvl w:val="2"/>
          <w:numId w:val="12"/>
        </w:numPr>
        <w:spacing w:after="0" w:line="240" w:lineRule="auto"/>
        <w:ind w:left="1418"/>
        <w:rPr>
          <w:rFonts w:cstheme="minorHAnsi"/>
          <w:sz w:val="24"/>
          <w:szCs w:val="24"/>
        </w:rPr>
      </w:pPr>
      <w:r w:rsidRPr="002314A3">
        <w:rPr>
          <w:rFonts w:cstheme="minorHAnsi"/>
          <w:sz w:val="24"/>
          <w:szCs w:val="24"/>
        </w:rPr>
        <w:t xml:space="preserve">To empower and staff to give back effectively to charity initiatives in line with EA values. </w:t>
      </w:r>
      <w:r w:rsidRPr="002314A3">
        <w:rPr>
          <w:sz w:val="24"/>
          <w:szCs w:val="24"/>
        </w:rPr>
        <w:t>This policy will enhance EA’s corporate social responsibility activity by supporting all staff to “Give Back” for the benefit of all in the Education community and beyond.</w:t>
      </w:r>
    </w:p>
    <w:p w14:paraId="096F9B9B" w14:textId="77777777" w:rsidR="002314A3" w:rsidRPr="002314A3" w:rsidRDefault="002314A3" w:rsidP="002314A3">
      <w:pPr>
        <w:pStyle w:val="ListParagraph"/>
        <w:spacing w:after="0" w:line="240" w:lineRule="auto"/>
        <w:ind w:left="1418"/>
        <w:rPr>
          <w:rFonts w:cstheme="minorHAnsi"/>
          <w:sz w:val="24"/>
          <w:szCs w:val="24"/>
        </w:rPr>
      </w:pPr>
    </w:p>
    <w:p w14:paraId="2767B50F" w14:textId="19B146FA" w:rsidR="00940E1A" w:rsidRDefault="003314EC" w:rsidP="00613CB3">
      <w:pPr>
        <w:pStyle w:val="ListParagraph"/>
        <w:numPr>
          <w:ilvl w:val="2"/>
          <w:numId w:val="12"/>
        </w:numPr>
        <w:spacing w:after="0" w:line="240" w:lineRule="auto"/>
        <w:ind w:left="1418"/>
        <w:rPr>
          <w:rFonts w:cstheme="minorHAnsi"/>
          <w:sz w:val="24"/>
          <w:szCs w:val="24"/>
        </w:rPr>
      </w:pPr>
      <w:r>
        <w:rPr>
          <w:rFonts w:cstheme="minorHAnsi"/>
          <w:sz w:val="24"/>
          <w:szCs w:val="24"/>
        </w:rPr>
        <w:lastRenderedPageBreak/>
        <w:t xml:space="preserve">To </w:t>
      </w:r>
      <w:r w:rsidRPr="00613CB3">
        <w:rPr>
          <w:rFonts w:cstheme="minorHAnsi"/>
          <w:sz w:val="24"/>
          <w:szCs w:val="24"/>
        </w:rPr>
        <w:t xml:space="preserve">outline </w:t>
      </w:r>
      <w:r>
        <w:rPr>
          <w:rFonts w:cstheme="minorHAnsi"/>
          <w:sz w:val="24"/>
          <w:szCs w:val="24"/>
        </w:rPr>
        <w:t xml:space="preserve">the </w:t>
      </w:r>
      <w:r w:rsidRPr="00613CB3">
        <w:rPr>
          <w:rFonts w:cstheme="minorHAnsi"/>
          <w:sz w:val="24"/>
          <w:szCs w:val="24"/>
        </w:rPr>
        <w:t>Key Governance Requirements, Assurances and Actions to be attached to all authorised charitable activities undertaken by EA staff either within EA or on behalf of EA with the aim of reducing an individual’s or the EA’s exposure to unnecessary risk</w:t>
      </w:r>
      <w:r>
        <w:rPr>
          <w:rFonts w:cstheme="minorHAnsi"/>
          <w:sz w:val="24"/>
          <w:szCs w:val="24"/>
        </w:rPr>
        <w:t>.</w:t>
      </w:r>
    </w:p>
    <w:p w14:paraId="40FCAB1A" w14:textId="09F009CD" w:rsidR="002314A3" w:rsidRDefault="002314A3" w:rsidP="00553376">
      <w:pPr>
        <w:spacing w:after="0" w:line="240" w:lineRule="auto"/>
        <w:rPr>
          <w:rFonts w:cstheme="minorHAnsi"/>
          <w:sz w:val="24"/>
          <w:szCs w:val="24"/>
        </w:rPr>
      </w:pPr>
    </w:p>
    <w:p w14:paraId="58B4A52F" w14:textId="77777777" w:rsidR="00CF733E" w:rsidRPr="00553376" w:rsidRDefault="00CF733E" w:rsidP="00553376">
      <w:pPr>
        <w:spacing w:after="0" w:line="240" w:lineRule="auto"/>
        <w:rPr>
          <w:rFonts w:cstheme="minorHAnsi"/>
          <w:sz w:val="24"/>
          <w:szCs w:val="24"/>
        </w:rPr>
      </w:pPr>
    </w:p>
    <w:p w14:paraId="376BB0CD" w14:textId="0C06AB58" w:rsidR="003314EC" w:rsidRDefault="00CA0B3D" w:rsidP="00613CB3">
      <w:pPr>
        <w:pStyle w:val="ListParagraph"/>
        <w:numPr>
          <w:ilvl w:val="0"/>
          <w:numId w:val="12"/>
        </w:numPr>
        <w:spacing w:after="0" w:line="240" w:lineRule="auto"/>
        <w:rPr>
          <w:rFonts w:cstheme="minorHAnsi"/>
          <w:b/>
          <w:sz w:val="24"/>
          <w:szCs w:val="24"/>
        </w:rPr>
      </w:pPr>
      <w:r w:rsidRPr="00613CB3">
        <w:rPr>
          <w:rFonts w:cstheme="minorHAnsi"/>
          <w:b/>
          <w:sz w:val="24"/>
          <w:szCs w:val="24"/>
        </w:rPr>
        <w:t xml:space="preserve">Policy Aims </w:t>
      </w:r>
    </w:p>
    <w:p w14:paraId="76E7FB79" w14:textId="77777777" w:rsidR="002314A3" w:rsidRPr="00613CB3" w:rsidRDefault="002314A3" w:rsidP="002314A3">
      <w:pPr>
        <w:pStyle w:val="ListParagraph"/>
        <w:spacing w:after="0" w:line="240" w:lineRule="auto"/>
        <w:ind w:left="360"/>
        <w:rPr>
          <w:rFonts w:cstheme="minorHAnsi"/>
          <w:b/>
          <w:sz w:val="24"/>
          <w:szCs w:val="24"/>
        </w:rPr>
      </w:pPr>
    </w:p>
    <w:p w14:paraId="7CDCAFFF" w14:textId="74A67057" w:rsidR="00667FBC" w:rsidRDefault="00CA0B3D" w:rsidP="00B04BB1">
      <w:pPr>
        <w:spacing w:after="0" w:line="240" w:lineRule="auto"/>
        <w:ind w:left="709" w:hanging="709"/>
        <w:rPr>
          <w:rFonts w:cstheme="minorHAnsi"/>
          <w:sz w:val="24"/>
          <w:szCs w:val="24"/>
        </w:rPr>
      </w:pPr>
      <w:r>
        <w:rPr>
          <w:rFonts w:cstheme="minorHAnsi"/>
          <w:sz w:val="24"/>
          <w:szCs w:val="24"/>
        </w:rPr>
        <w:t xml:space="preserve">3.1 </w:t>
      </w:r>
      <w:r>
        <w:rPr>
          <w:rFonts w:cstheme="minorHAnsi"/>
          <w:sz w:val="24"/>
          <w:szCs w:val="24"/>
        </w:rPr>
        <w:tab/>
      </w:r>
      <w:r>
        <w:rPr>
          <w:rFonts w:cstheme="minorHAnsi"/>
          <w:sz w:val="24"/>
          <w:szCs w:val="24"/>
        </w:rPr>
        <w:tab/>
      </w:r>
      <w:r w:rsidR="003314EC" w:rsidRPr="00613CB3">
        <w:rPr>
          <w:rFonts w:cstheme="minorHAnsi"/>
          <w:sz w:val="24"/>
          <w:szCs w:val="24"/>
        </w:rPr>
        <w:t>This</w:t>
      </w:r>
      <w:r w:rsidR="00B04BB1">
        <w:rPr>
          <w:rFonts w:cstheme="minorHAnsi"/>
          <w:sz w:val="24"/>
          <w:szCs w:val="24"/>
        </w:rPr>
        <w:t xml:space="preserve"> Corporate</w:t>
      </w:r>
      <w:r w:rsidR="00667FBC" w:rsidRPr="00613CB3">
        <w:rPr>
          <w:rFonts w:cstheme="minorHAnsi"/>
          <w:sz w:val="24"/>
          <w:szCs w:val="24"/>
        </w:rPr>
        <w:t xml:space="preserve"> Charity Policy </w:t>
      </w:r>
      <w:r w:rsidR="003314EC" w:rsidRPr="00613CB3">
        <w:rPr>
          <w:rFonts w:cstheme="minorHAnsi"/>
          <w:sz w:val="24"/>
          <w:szCs w:val="24"/>
        </w:rPr>
        <w:t xml:space="preserve">aims </w:t>
      </w:r>
      <w:r w:rsidR="00667FBC" w:rsidRPr="00613CB3">
        <w:rPr>
          <w:rFonts w:cstheme="minorHAnsi"/>
          <w:sz w:val="24"/>
          <w:szCs w:val="24"/>
        </w:rPr>
        <w:t xml:space="preserve">to support staff prior to submitting a </w:t>
      </w:r>
      <w:r w:rsidR="001A152B">
        <w:rPr>
          <w:rFonts w:cstheme="minorHAnsi"/>
          <w:sz w:val="24"/>
          <w:szCs w:val="24"/>
        </w:rPr>
        <w:t xml:space="preserve">Corporate </w:t>
      </w:r>
      <w:r w:rsidR="00667FBC" w:rsidRPr="00613CB3">
        <w:rPr>
          <w:rFonts w:cstheme="minorHAnsi"/>
          <w:sz w:val="24"/>
          <w:szCs w:val="24"/>
        </w:rPr>
        <w:t>Charity Activity Request to EA’s Charity Sub-Committee for consideration.</w:t>
      </w:r>
    </w:p>
    <w:p w14:paraId="12E7325D" w14:textId="77777777" w:rsidR="00CA0B3D" w:rsidRPr="00613CB3" w:rsidRDefault="00CA0B3D" w:rsidP="00613CB3">
      <w:pPr>
        <w:spacing w:after="0" w:line="240" w:lineRule="auto"/>
        <w:rPr>
          <w:rFonts w:cstheme="minorHAnsi"/>
          <w:sz w:val="24"/>
          <w:szCs w:val="24"/>
        </w:rPr>
      </w:pPr>
    </w:p>
    <w:p w14:paraId="31D36C62" w14:textId="4914E52C" w:rsidR="00940E1A" w:rsidRDefault="00940E1A" w:rsidP="00613CB3">
      <w:pPr>
        <w:pStyle w:val="ListParagraph"/>
        <w:numPr>
          <w:ilvl w:val="1"/>
          <w:numId w:val="17"/>
        </w:numPr>
        <w:spacing w:after="0" w:line="240" w:lineRule="auto"/>
        <w:ind w:left="709" w:hanging="709"/>
        <w:rPr>
          <w:rFonts w:cstheme="minorHAnsi"/>
          <w:sz w:val="24"/>
          <w:szCs w:val="24"/>
        </w:rPr>
      </w:pPr>
      <w:r w:rsidRPr="00613CB3">
        <w:rPr>
          <w:rFonts w:cstheme="minorHAnsi"/>
          <w:sz w:val="24"/>
          <w:szCs w:val="24"/>
        </w:rPr>
        <w:t>This policy highlights EA-wide considerations, processes and controls that will be employed to ensure charitable actions are carried out with fairness and due diligence and are reflective of EA’s core values.</w:t>
      </w:r>
    </w:p>
    <w:p w14:paraId="41A8ADD7" w14:textId="77777777" w:rsidR="00CA0B3D" w:rsidRPr="00613CB3" w:rsidRDefault="00CA0B3D" w:rsidP="00613CB3">
      <w:pPr>
        <w:pStyle w:val="ListParagraph"/>
        <w:spacing w:after="0" w:line="240" w:lineRule="auto"/>
        <w:ind w:left="709"/>
        <w:rPr>
          <w:rFonts w:cstheme="minorHAnsi"/>
          <w:sz w:val="24"/>
          <w:szCs w:val="24"/>
        </w:rPr>
      </w:pPr>
    </w:p>
    <w:p w14:paraId="2FF0CDCC" w14:textId="4D7F5961" w:rsidR="00256DF3" w:rsidRDefault="00256DF3" w:rsidP="00613CB3">
      <w:pPr>
        <w:pStyle w:val="ListParagraph"/>
        <w:numPr>
          <w:ilvl w:val="1"/>
          <w:numId w:val="17"/>
        </w:numPr>
        <w:spacing w:after="0" w:line="240" w:lineRule="auto"/>
        <w:ind w:left="709" w:hanging="709"/>
        <w:rPr>
          <w:rFonts w:cstheme="minorHAnsi"/>
          <w:sz w:val="24"/>
          <w:szCs w:val="24"/>
        </w:rPr>
      </w:pPr>
      <w:r>
        <w:rPr>
          <w:rFonts w:cstheme="minorHAnsi"/>
          <w:sz w:val="24"/>
          <w:szCs w:val="24"/>
        </w:rPr>
        <w:t xml:space="preserve">EA </w:t>
      </w:r>
      <w:r w:rsidR="00940E1A" w:rsidRPr="00613CB3">
        <w:rPr>
          <w:rFonts w:cstheme="minorHAnsi"/>
          <w:sz w:val="24"/>
          <w:szCs w:val="24"/>
        </w:rPr>
        <w:t xml:space="preserve">Staff are invited to forward a </w:t>
      </w:r>
      <w:r w:rsidR="001A152B">
        <w:rPr>
          <w:rFonts w:cstheme="minorHAnsi"/>
          <w:sz w:val="24"/>
          <w:szCs w:val="24"/>
        </w:rPr>
        <w:t xml:space="preserve">Corporate </w:t>
      </w:r>
      <w:r w:rsidR="00940E1A" w:rsidRPr="00613CB3">
        <w:rPr>
          <w:rFonts w:cstheme="minorHAnsi"/>
          <w:sz w:val="24"/>
          <w:szCs w:val="24"/>
        </w:rPr>
        <w:t>Charity Activity Request Form to the Charity sub-committee at any stage of the year</w:t>
      </w:r>
      <w:r w:rsidR="008141E7">
        <w:rPr>
          <w:rFonts w:cstheme="minorHAnsi"/>
          <w:sz w:val="24"/>
          <w:szCs w:val="24"/>
        </w:rPr>
        <w:t>.</w:t>
      </w:r>
    </w:p>
    <w:p w14:paraId="47605130" w14:textId="77777777" w:rsidR="00256DF3" w:rsidRDefault="00256DF3" w:rsidP="00613CB3">
      <w:pPr>
        <w:pStyle w:val="ListParagraph"/>
        <w:spacing w:after="0" w:line="240" w:lineRule="auto"/>
        <w:ind w:left="709"/>
        <w:rPr>
          <w:rFonts w:cstheme="minorHAnsi"/>
          <w:sz w:val="24"/>
          <w:szCs w:val="24"/>
        </w:rPr>
      </w:pPr>
    </w:p>
    <w:p w14:paraId="3639A1AC" w14:textId="4413D1B1" w:rsidR="00940E1A" w:rsidRPr="00613CB3" w:rsidRDefault="00940E1A" w:rsidP="00613CB3">
      <w:pPr>
        <w:pStyle w:val="ListParagraph"/>
        <w:spacing w:after="0" w:line="240" w:lineRule="auto"/>
        <w:ind w:left="709"/>
        <w:rPr>
          <w:rFonts w:cstheme="minorHAnsi"/>
          <w:sz w:val="24"/>
          <w:szCs w:val="24"/>
        </w:rPr>
      </w:pPr>
      <w:r w:rsidRPr="00613CB3">
        <w:rPr>
          <w:rFonts w:cstheme="minorHAnsi"/>
          <w:sz w:val="24"/>
          <w:szCs w:val="24"/>
        </w:rPr>
        <w:t>Please note, the Charity sub-committee aim to meet once per month to review requests.</w:t>
      </w:r>
    </w:p>
    <w:p w14:paraId="3CC03EE5" w14:textId="77777777" w:rsidR="00940E1A" w:rsidRPr="00613CB3" w:rsidRDefault="00940E1A" w:rsidP="00613CB3">
      <w:pPr>
        <w:pStyle w:val="ListParagraph"/>
        <w:spacing w:after="0" w:line="240" w:lineRule="auto"/>
        <w:ind w:left="709"/>
        <w:rPr>
          <w:rFonts w:cstheme="minorHAnsi"/>
          <w:sz w:val="24"/>
          <w:szCs w:val="24"/>
        </w:rPr>
      </w:pPr>
    </w:p>
    <w:p w14:paraId="746D64D8" w14:textId="4BBC76A1" w:rsidR="00CA0B3D" w:rsidRDefault="002B22E6" w:rsidP="00613CB3">
      <w:pPr>
        <w:pStyle w:val="ListParagraph"/>
        <w:numPr>
          <w:ilvl w:val="0"/>
          <w:numId w:val="12"/>
        </w:numPr>
        <w:spacing w:after="0" w:line="240" w:lineRule="auto"/>
        <w:rPr>
          <w:rFonts w:cstheme="minorHAnsi"/>
          <w:b/>
          <w:sz w:val="24"/>
          <w:szCs w:val="24"/>
        </w:rPr>
      </w:pPr>
      <w:r w:rsidRPr="00613CB3">
        <w:rPr>
          <w:rFonts w:cstheme="minorHAnsi"/>
          <w:b/>
          <w:sz w:val="24"/>
          <w:szCs w:val="24"/>
        </w:rPr>
        <w:t>Policy</w:t>
      </w:r>
      <w:r w:rsidR="00CA0B3D">
        <w:rPr>
          <w:rFonts w:cstheme="minorHAnsi"/>
          <w:b/>
          <w:sz w:val="24"/>
          <w:szCs w:val="24"/>
        </w:rPr>
        <w:t xml:space="preserve"> Scope </w:t>
      </w:r>
    </w:p>
    <w:p w14:paraId="181FE165" w14:textId="484612E4" w:rsidR="00CA0B3D" w:rsidRDefault="00CA0B3D" w:rsidP="00613CB3">
      <w:pPr>
        <w:pStyle w:val="ListParagraph"/>
        <w:spacing w:after="0" w:line="240" w:lineRule="auto"/>
        <w:rPr>
          <w:rFonts w:cstheme="minorHAnsi"/>
          <w:b/>
          <w:sz w:val="24"/>
          <w:szCs w:val="24"/>
        </w:rPr>
      </w:pPr>
    </w:p>
    <w:p w14:paraId="55E9472B" w14:textId="77777777" w:rsidR="00953F7E" w:rsidRDefault="00CA0B3D" w:rsidP="00CA0B3D">
      <w:pPr>
        <w:spacing w:after="0" w:line="240" w:lineRule="auto"/>
        <w:rPr>
          <w:rFonts w:cstheme="minorHAnsi"/>
          <w:sz w:val="24"/>
          <w:szCs w:val="24"/>
        </w:rPr>
      </w:pPr>
      <w:r w:rsidRPr="00613CB3">
        <w:rPr>
          <w:rFonts w:cstheme="minorHAnsi"/>
          <w:sz w:val="24"/>
          <w:szCs w:val="24"/>
        </w:rPr>
        <w:t>This</w:t>
      </w:r>
      <w:r w:rsidR="00953F7E">
        <w:rPr>
          <w:rFonts w:cstheme="minorHAnsi"/>
          <w:sz w:val="24"/>
          <w:szCs w:val="24"/>
        </w:rPr>
        <w:t xml:space="preserve"> Corporate</w:t>
      </w:r>
      <w:r w:rsidRPr="00613CB3">
        <w:rPr>
          <w:rFonts w:cstheme="minorHAnsi"/>
          <w:sz w:val="24"/>
          <w:szCs w:val="24"/>
        </w:rPr>
        <w:t xml:space="preserve"> Charity Policy and provisions within apply to all EA staff seeking to undertake charitable work, campaigns</w:t>
      </w:r>
      <w:r w:rsidRPr="00CA0B3D">
        <w:rPr>
          <w:rFonts w:cstheme="minorHAnsi"/>
          <w:sz w:val="24"/>
          <w:szCs w:val="24"/>
        </w:rPr>
        <w:t xml:space="preserve"> or promotions during</w:t>
      </w:r>
      <w:r w:rsidRPr="00613CB3">
        <w:rPr>
          <w:rFonts w:cstheme="minorHAnsi"/>
          <w:sz w:val="24"/>
          <w:szCs w:val="24"/>
        </w:rPr>
        <w:t xml:space="preserve"> the course of their employment.  </w:t>
      </w:r>
      <w:r>
        <w:rPr>
          <w:rFonts w:cstheme="minorHAnsi"/>
          <w:sz w:val="24"/>
          <w:szCs w:val="24"/>
        </w:rPr>
        <w:t xml:space="preserve">No activity should occur in work time and or on work premises without the approvals laid out in this policy.  </w:t>
      </w:r>
    </w:p>
    <w:p w14:paraId="75327A66" w14:textId="77777777" w:rsidR="00953F7E" w:rsidRDefault="00953F7E" w:rsidP="00CA0B3D">
      <w:pPr>
        <w:spacing w:after="0" w:line="240" w:lineRule="auto"/>
        <w:rPr>
          <w:rFonts w:cstheme="minorHAnsi"/>
          <w:sz w:val="24"/>
          <w:szCs w:val="24"/>
        </w:rPr>
      </w:pPr>
    </w:p>
    <w:p w14:paraId="434F7F9B" w14:textId="5E4D465B" w:rsidR="00CA0B3D" w:rsidRPr="00B04BB1" w:rsidRDefault="00953F7E" w:rsidP="00CA0B3D">
      <w:pPr>
        <w:spacing w:after="0" w:line="240" w:lineRule="auto"/>
        <w:rPr>
          <w:rFonts w:cstheme="minorHAnsi"/>
          <w:b/>
          <w:sz w:val="24"/>
          <w:szCs w:val="24"/>
        </w:rPr>
      </w:pPr>
      <w:r w:rsidRPr="00B04BB1">
        <w:rPr>
          <w:rFonts w:cstheme="minorHAnsi"/>
          <w:sz w:val="24"/>
          <w:szCs w:val="24"/>
        </w:rPr>
        <w:t>Please note school based staff seeking to undertake charity activities within a school setting, should refer to the relevant schools existing contacts and processes.</w:t>
      </w:r>
    </w:p>
    <w:p w14:paraId="44632DC0" w14:textId="77777777" w:rsidR="00CA0B3D" w:rsidRPr="00613CB3" w:rsidRDefault="00CA0B3D" w:rsidP="00613CB3">
      <w:pPr>
        <w:pStyle w:val="ListParagraph"/>
        <w:spacing w:after="0" w:line="240" w:lineRule="auto"/>
        <w:rPr>
          <w:rFonts w:cstheme="minorHAnsi"/>
          <w:b/>
          <w:sz w:val="24"/>
          <w:szCs w:val="24"/>
        </w:rPr>
      </w:pPr>
    </w:p>
    <w:p w14:paraId="76EDC506" w14:textId="458402D4" w:rsidR="004C4EAA" w:rsidRPr="00613CB3" w:rsidRDefault="002B22E6" w:rsidP="00613CB3">
      <w:pPr>
        <w:pStyle w:val="ListParagraph"/>
        <w:numPr>
          <w:ilvl w:val="0"/>
          <w:numId w:val="12"/>
        </w:numPr>
        <w:spacing w:after="0" w:line="240" w:lineRule="auto"/>
        <w:rPr>
          <w:rFonts w:cstheme="minorHAnsi"/>
          <w:b/>
          <w:sz w:val="24"/>
          <w:szCs w:val="24"/>
        </w:rPr>
      </w:pPr>
      <w:r w:rsidRPr="00613CB3">
        <w:rPr>
          <w:rFonts w:cstheme="minorHAnsi"/>
          <w:b/>
          <w:sz w:val="24"/>
          <w:szCs w:val="24"/>
        </w:rPr>
        <w:t xml:space="preserve"> Guidelines </w:t>
      </w:r>
    </w:p>
    <w:p w14:paraId="1AAC5FC8" w14:textId="77777777" w:rsidR="004C4EAA" w:rsidRPr="00A82CC7" w:rsidRDefault="004C4EAA" w:rsidP="009558C8">
      <w:pPr>
        <w:spacing w:after="0" w:line="240" w:lineRule="auto"/>
        <w:rPr>
          <w:rFonts w:cstheme="minorHAnsi"/>
          <w:b/>
          <w:sz w:val="24"/>
          <w:szCs w:val="24"/>
        </w:rPr>
      </w:pPr>
    </w:p>
    <w:p w14:paraId="61E34502" w14:textId="18A4FA00" w:rsidR="002B22E6" w:rsidRPr="00A82CC7" w:rsidRDefault="00A82CC7" w:rsidP="009558C8">
      <w:pPr>
        <w:spacing w:after="0" w:line="240" w:lineRule="auto"/>
        <w:rPr>
          <w:rFonts w:cstheme="minorHAnsi"/>
          <w:b/>
          <w:sz w:val="24"/>
          <w:szCs w:val="24"/>
        </w:rPr>
      </w:pPr>
      <w:r w:rsidRPr="00A82CC7">
        <w:rPr>
          <w:rFonts w:cstheme="minorHAnsi"/>
          <w:sz w:val="24"/>
          <w:szCs w:val="24"/>
        </w:rPr>
        <w:t>The</w:t>
      </w:r>
      <w:r w:rsidR="002B22E6" w:rsidRPr="00A82CC7">
        <w:rPr>
          <w:rFonts w:cstheme="minorHAnsi"/>
          <w:sz w:val="24"/>
          <w:szCs w:val="24"/>
        </w:rPr>
        <w:t xml:space="preserve"> guidelines</w:t>
      </w:r>
      <w:r w:rsidRPr="00A82CC7">
        <w:rPr>
          <w:rFonts w:cstheme="minorHAnsi"/>
          <w:sz w:val="24"/>
          <w:szCs w:val="24"/>
        </w:rPr>
        <w:t xml:space="preserve"> set out below by the Charity Sub-Committee</w:t>
      </w:r>
      <w:r w:rsidR="002B22E6" w:rsidRPr="00A82CC7">
        <w:rPr>
          <w:rFonts w:cstheme="minorHAnsi"/>
          <w:sz w:val="24"/>
          <w:szCs w:val="24"/>
        </w:rPr>
        <w:t xml:space="preserve"> are not exhaustive but aim to provide a framework in which to review and respond to all requests from staff on a case-by-case basis. </w:t>
      </w:r>
    </w:p>
    <w:p w14:paraId="66DB5742" w14:textId="77777777" w:rsidR="002B22E6" w:rsidRPr="00A82CC7" w:rsidRDefault="002B22E6" w:rsidP="009558C8">
      <w:pPr>
        <w:pStyle w:val="NoSpacing"/>
        <w:rPr>
          <w:rFonts w:cstheme="minorHAnsi"/>
          <w:sz w:val="24"/>
          <w:szCs w:val="24"/>
        </w:rPr>
      </w:pPr>
    </w:p>
    <w:p w14:paraId="6AB9F304" w14:textId="188D57C7" w:rsidR="00343D7D" w:rsidRPr="00613CB3" w:rsidRDefault="00CF733E" w:rsidP="00613CB3">
      <w:pPr>
        <w:spacing w:after="0" w:line="240" w:lineRule="auto"/>
        <w:ind w:left="720" w:hanging="720"/>
        <w:rPr>
          <w:rFonts w:cstheme="minorHAnsi"/>
          <w:sz w:val="24"/>
          <w:szCs w:val="24"/>
        </w:rPr>
      </w:pPr>
      <w:r>
        <w:rPr>
          <w:rFonts w:cstheme="minorHAnsi"/>
          <w:b/>
          <w:sz w:val="24"/>
          <w:szCs w:val="24"/>
        </w:rPr>
        <w:t>5</w:t>
      </w:r>
      <w:r w:rsidR="00256DF3" w:rsidRPr="00613CB3">
        <w:rPr>
          <w:rFonts w:cstheme="minorHAnsi"/>
          <w:b/>
          <w:sz w:val="24"/>
          <w:szCs w:val="24"/>
        </w:rPr>
        <w:t xml:space="preserve">.1 </w:t>
      </w:r>
      <w:r w:rsidR="00256DF3">
        <w:rPr>
          <w:rFonts w:cstheme="minorHAnsi"/>
          <w:b/>
          <w:sz w:val="24"/>
          <w:szCs w:val="24"/>
        </w:rPr>
        <w:tab/>
      </w:r>
      <w:r w:rsidR="00343D7D" w:rsidRPr="00613CB3">
        <w:rPr>
          <w:rFonts w:cstheme="minorHAnsi"/>
          <w:b/>
          <w:sz w:val="24"/>
          <w:szCs w:val="24"/>
        </w:rPr>
        <w:t>Documentation:</w:t>
      </w:r>
      <w:r w:rsidR="00343D7D" w:rsidRPr="00613CB3">
        <w:rPr>
          <w:rFonts w:cstheme="minorHAnsi"/>
          <w:sz w:val="24"/>
          <w:szCs w:val="24"/>
        </w:rPr>
        <w:t xml:space="preserve"> All r</w:t>
      </w:r>
      <w:r w:rsidR="002B22E6" w:rsidRPr="00613CB3">
        <w:rPr>
          <w:rFonts w:cstheme="minorHAnsi"/>
          <w:sz w:val="24"/>
          <w:szCs w:val="24"/>
        </w:rPr>
        <w:t>equests should be made to the Sub-Co</w:t>
      </w:r>
      <w:r w:rsidR="00A82CC7" w:rsidRPr="00613CB3">
        <w:rPr>
          <w:rFonts w:cstheme="minorHAnsi"/>
          <w:sz w:val="24"/>
          <w:szCs w:val="24"/>
        </w:rPr>
        <w:t xml:space="preserve">mmittee, using </w:t>
      </w:r>
      <w:r w:rsidR="00256DF3" w:rsidRPr="0005601D">
        <w:rPr>
          <w:rFonts w:cstheme="minorHAnsi"/>
          <w:sz w:val="24"/>
          <w:szCs w:val="24"/>
        </w:rPr>
        <w:t>the</w:t>
      </w:r>
      <w:r w:rsidR="00021CAA" w:rsidRPr="00613CB3">
        <w:rPr>
          <w:rFonts w:cstheme="minorHAnsi"/>
          <w:sz w:val="24"/>
          <w:szCs w:val="24"/>
        </w:rPr>
        <w:t xml:space="preserve"> </w:t>
      </w:r>
      <w:r w:rsidR="00256DF3">
        <w:rPr>
          <w:rFonts w:cstheme="minorHAnsi"/>
          <w:sz w:val="24"/>
          <w:szCs w:val="24"/>
        </w:rPr>
        <w:t xml:space="preserve">official </w:t>
      </w:r>
      <w:r w:rsidR="001A152B">
        <w:rPr>
          <w:rFonts w:cstheme="minorHAnsi"/>
          <w:sz w:val="24"/>
          <w:szCs w:val="24"/>
        </w:rPr>
        <w:t xml:space="preserve">Corporate </w:t>
      </w:r>
      <w:r w:rsidR="00A82CC7" w:rsidRPr="00613CB3">
        <w:rPr>
          <w:rFonts w:cstheme="minorHAnsi"/>
          <w:sz w:val="24"/>
          <w:szCs w:val="24"/>
        </w:rPr>
        <w:t>C</w:t>
      </w:r>
      <w:r w:rsidR="00343D7D" w:rsidRPr="00613CB3">
        <w:rPr>
          <w:rFonts w:cstheme="minorHAnsi"/>
          <w:sz w:val="24"/>
          <w:szCs w:val="24"/>
        </w:rPr>
        <w:t xml:space="preserve">harity </w:t>
      </w:r>
      <w:r w:rsidR="00A82CC7" w:rsidRPr="00613CB3">
        <w:rPr>
          <w:rFonts w:cstheme="minorHAnsi"/>
          <w:sz w:val="24"/>
          <w:szCs w:val="24"/>
        </w:rPr>
        <w:t>Request F</w:t>
      </w:r>
      <w:r w:rsidR="00021CAA" w:rsidRPr="00613CB3">
        <w:rPr>
          <w:rFonts w:cstheme="minorHAnsi"/>
          <w:sz w:val="24"/>
          <w:szCs w:val="24"/>
        </w:rPr>
        <w:t>orm</w:t>
      </w:r>
      <w:r w:rsidR="00442BAF">
        <w:rPr>
          <w:rFonts w:cstheme="minorHAnsi"/>
          <w:sz w:val="24"/>
          <w:szCs w:val="24"/>
        </w:rPr>
        <w:t>.</w:t>
      </w:r>
    </w:p>
    <w:p w14:paraId="30BA4B18" w14:textId="77777777" w:rsidR="00343D7D" w:rsidRPr="00A82CC7" w:rsidRDefault="00343D7D" w:rsidP="009558C8">
      <w:pPr>
        <w:pStyle w:val="ListParagraph"/>
        <w:spacing w:after="0" w:line="240" w:lineRule="auto"/>
        <w:ind w:left="360"/>
        <w:rPr>
          <w:rFonts w:cstheme="minorHAnsi"/>
          <w:sz w:val="24"/>
          <w:szCs w:val="24"/>
        </w:rPr>
      </w:pPr>
    </w:p>
    <w:p w14:paraId="5D6278A8" w14:textId="10BC3FBB" w:rsidR="00256DF3" w:rsidRPr="00613CB3" w:rsidRDefault="00D44910" w:rsidP="00613CB3">
      <w:pPr>
        <w:spacing w:after="0" w:line="240" w:lineRule="auto"/>
        <w:rPr>
          <w:rFonts w:cstheme="minorHAnsi"/>
          <w:sz w:val="24"/>
          <w:szCs w:val="24"/>
        </w:rPr>
      </w:pPr>
      <w:r>
        <w:rPr>
          <w:rFonts w:cstheme="minorHAnsi"/>
          <w:b/>
          <w:sz w:val="24"/>
          <w:szCs w:val="24"/>
        </w:rPr>
        <w:t>5.2</w:t>
      </w:r>
      <w:r w:rsidRPr="00613CB3">
        <w:rPr>
          <w:rFonts w:cstheme="minorHAnsi"/>
          <w:b/>
          <w:sz w:val="24"/>
          <w:szCs w:val="24"/>
        </w:rPr>
        <w:t xml:space="preserve"> </w:t>
      </w:r>
      <w:r w:rsidRPr="00613CB3">
        <w:rPr>
          <w:rFonts w:cstheme="minorHAnsi"/>
          <w:b/>
          <w:sz w:val="24"/>
          <w:szCs w:val="24"/>
        </w:rPr>
        <w:tab/>
      </w:r>
      <w:r w:rsidR="00343D7D" w:rsidRPr="00613CB3">
        <w:rPr>
          <w:rFonts w:cstheme="minorHAnsi"/>
          <w:b/>
          <w:sz w:val="24"/>
          <w:szCs w:val="24"/>
        </w:rPr>
        <w:t>Timescales</w:t>
      </w:r>
      <w:r w:rsidR="00C313FD" w:rsidRPr="00613CB3">
        <w:rPr>
          <w:rFonts w:cstheme="minorHAnsi"/>
          <w:b/>
          <w:sz w:val="24"/>
          <w:szCs w:val="24"/>
        </w:rPr>
        <w:t>/</w:t>
      </w:r>
      <w:r w:rsidR="00343D7D" w:rsidRPr="00613CB3">
        <w:rPr>
          <w:rFonts w:cstheme="minorHAnsi"/>
          <w:b/>
          <w:sz w:val="24"/>
          <w:szCs w:val="24"/>
        </w:rPr>
        <w:t>notice:</w:t>
      </w:r>
      <w:r w:rsidR="00343D7D" w:rsidRPr="00613CB3">
        <w:rPr>
          <w:rFonts w:cstheme="minorHAnsi"/>
          <w:sz w:val="24"/>
          <w:szCs w:val="24"/>
        </w:rPr>
        <w:t xml:space="preserve"> </w:t>
      </w:r>
      <w:r w:rsidR="00021CAA" w:rsidRPr="00613CB3">
        <w:rPr>
          <w:rFonts w:cstheme="minorHAnsi"/>
          <w:sz w:val="24"/>
          <w:szCs w:val="24"/>
        </w:rPr>
        <w:t xml:space="preserve">The request to hold a charity initiative should be forwarded to </w:t>
      </w:r>
    </w:p>
    <w:p w14:paraId="4ED468F9" w14:textId="17B0DEAA" w:rsidR="00D8102A" w:rsidRPr="00613CB3" w:rsidRDefault="00442BAF" w:rsidP="00613CB3">
      <w:pPr>
        <w:pStyle w:val="ListParagraph"/>
        <w:spacing w:after="0" w:line="240" w:lineRule="auto"/>
        <w:rPr>
          <w:rFonts w:cstheme="minorHAnsi"/>
          <w:sz w:val="24"/>
          <w:szCs w:val="24"/>
        </w:rPr>
      </w:pPr>
      <w:hyperlink r:id="rId12" w:history="1">
        <w:r w:rsidR="00553376" w:rsidRPr="006823CD">
          <w:rPr>
            <w:rStyle w:val="Hyperlink"/>
            <w:rFonts w:cstheme="minorHAnsi"/>
            <w:sz w:val="24"/>
            <w:szCs w:val="24"/>
          </w:rPr>
          <w:t>charity@eani.org.uk</w:t>
        </w:r>
      </w:hyperlink>
      <w:r w:rsidR="00553376">
        <w:rPr>
          <w:rFonts w:cstheme="minorHAnsi"/>
          <w:sz w:val="24"/>
          <w:szCs w:val="24"/>
        </w:rPr>
        <w:t xml:space="preserve">, </w:t>
      </w:r>
      <w:r w:rsidR="00C313FD" w:rsidRPr="00613CB3">
        <w:rPr>
          <w:rFonts w:cstheme="minorHAnsi"/>
          <w:sz w:val="24"/>
          <w:szCs w:val="24"/>
        </w:rPr>
        <w:t xml:space="preserve"> </w:t>
      </w:r>
      <w:r w:rsidR="00256DF3">
        <w:rPr>
          <w:rFonts w:cstheme="minorHAnsi"/>
          <w:sz w:val="24"/>
          <w:szCs w:val="24"/>
        </w:rPr>
        <w:t>normally</w:t>
      </w:r>
      <w:r w:rsidR="00256DF3" w:rsidRPr="00613CB3">
        <w:rPr>
          <w:rFonts w:cstheme="minorHAnsi"/>
          <w:sz w:val="24"/>
          <w:szCs w:val="24"/>
        </w:rPr>
        <w:t xml:space="preserve"> </w:t>
      </w:r>
      <w:r w:rsidR="00751DBC" w:rsidRPr="00613CB3">
        <w:rPr>
          <w:rFonts w:cstheme="minorHAnsi"/>
          <w:sz w:val="24"/>
          <w:szCs w:val="24"/>
        </w:rPr>
        <w:t xml:space="preserve">6 </w:t>
      </w:r>
      <w:r w:rsidR="00021CAA" w:rsidRPr="00613CB3">
        <w:rPr>
          <w:rFonts w:cstheme="minorHAnsi"/>
          <w:sz w:val="24"/>
          <w:szCs w:val="24"/>
        </w:rPr>
        <w:t>weeks before the proposed activity.</w:t>
      </w:r>
      <w:r w:rsidR="00751DBC" w:rsidRPr="00613CB3">
        <w:rPr>
          <w:rFonts w:cstheme="minorHAnsi"/>
          <w:sz w:val="24"/>
          <w:szCs w:val="24"/>
        </w:rPr>
        <w:t xml:space="preserve">  This is to allow the sub-committee time to</w:t>
      </w:r>
      <w:r w:rsidR="00C313FD" w:rsidRPr="00613CB3">
        <w:rPr>
          <w:rFonts w:cstheme="minorHAnsi"/>
          <w:sz w:val="24"/>
          <w:szCs w:val="24"/>
        </w:rPr>
        <w:t xml:space="preserve"> review, consider and reply to notify of the outcome of all requests within 2-4 weeks</w:t>
      </w:r>
      <w:r w:rsidR="00751DBC" w:rsidRPr="00613CB3">
        <w:rPr>
          <w:rFonts w:cstheme="minorHAnsi"/>
          <w:sz w:val="24"/>
          <w:szCs w:val="24"/>
        </w:rPr>
        <w:t>.</w:t>
      </w:r>
      <w:r w:rsidR="00BB2BBC" w:rsidRPr="00613CB3">
        <w:rPr>
          <w:rFonts w:cstheme="minorHAnsi"/>
          <w:sz w:val="24"/>
          <w:szCs w:val="24"/>
        </w:rPr>
        <w:t xml:space="preserve">  There may at times be exceptions to this timeframe.</w:t>
      </w:r>
      <w:r w:rsidR="00751DBC" w:rsidRPr="00613CB3">
        <w:rPr>
          <w:rFonts w:cstheme="minorHAnsi"/>
          <w:sz w:val="24"/>
          <w:szCs w:val="24"/>
        </w:rPr>
        <w:t xml:space="preserve">  The sub-committee</w:t>
      </w:r>
      <w:r w:rsidR="00021CAA" w:rsidRPr="00613CB3">
        <w:rPr>
          <w:rFonts w:cstheme="minorHAnsi"/>
          <w:sz w:val="24"/>
          <w:szCs w:val="24"/>
        </w:rPr>
        <w:t xml:space="preserve"> </w:t>
      </w:r>
      <w:r w:rsidR="00256DF3">
        <w:rPr>
          <w:rFonts w:cstheme="minorHAnsi"/>
          <w:sz w:val="24"/>
          <w:szCs w:val="24"/>
        </w:rPr>
        <w:t>may</w:t>
      </w:r>
      <w:r w:rsidR="00256DF3" w:rsidRPr="00613CB3">
        <w:rPr>
          <w:rFonts w:cstheme="minorHAnsi"/>
          <w:sz w:val="24"/>
          <w:szCs w:val="24"/>
        </w:rPr>
        <w:t xml:space="preserve"> </w:t>
      </w:r>
      <w:r w:rsidR="00021CAA" w:rsidRPr="00613CB3">
        <w:rPr>
          <w:rFonts w:cstheme="minorHAnsi"/>
          <w:sz w:val="24"/>
          <w:szCs w:val="24"/>
        </w:rPr>
        <w:t>review submissions outside of this timeframe where possible.</w:t>
      </w:r>
    </w:p>
    <w:p w14:paraId="70813278" w14:textId="77777777" w:rsidR="002B22E6" w:rsidRPr="00A82CC7" w:rsidRDefault="002B22E6" w:rsidP="009558C8">
      <w:pPr>
        <w:pStyle w:val="NoSpacing"/>
        <w:rPr>
          <w:rFonts w:cstheme="minorHAnsi"/>
          <w:sz w:val="24"/>
          <w:szCs w:val="24"/>
        </w:rPr>
      </w:pPr>
    </w:p>
    <w:p w14:paraId="130BE03D" w14:textId="59D0146F" w:rsidR="0067152B" w:rsidRPr="00613CB3" w:rsidRDefault="00CF733E" w:rsidP="00613CB3">
      <w:pPr>
        <w:spacing w:after="0" w:line="240" w:lineRule="auto"/>
        <w:ind w:left="720" w:hanging="720"/>
        <w:rPr>
          <w:rFonts w:cstheme="minorHAnsi"/>
          <w:sz w:val="24"/>
          <w:szCs w:val="24"/>
        </w:rPr>
      </w:pPr>
      <w:r>
        <w:rPr>
          <w:rFonts w:cstheme="minorHAnsi"/>
          <w:b/>
          <w:sz w:val="24"/>
          <w:szCs w:val="24"/>
        </w:rPr>
        <w:t>5</w:t>
      </w:r>
      <w:r w:rsidR="00CA0B3D">
        <w:rPr>
          <w:rFonts w:cstheme="minorHAnsi"/>
          <w:b/>
          <w:sz w:val="24"/>
          <w:szCs w:val="24"/>
        </w:rPr>
        <w:t>.3</w:t>
      </w:r>
      <w:r w:rsidR="00256DF3">
        <w:rPr>
          <w:rFonts w:cstheme="minorHAnsi"/>
          <w:b/>
          <w:sz w:val="24"/>
          <w:szCs w:val="24"/>
        </w:rPr>
        <w:t xml:space="preserve">   </w:t>
      </w:r>
      <w:r w:rsidR="00256DF3">
        <w:rPr>
          <w:rFonts w:cstheme="minorHAnsi"/>
          <w:b/>
          <w:sz w:val="24"/>
          <w:szCs w:val="24"/>
        </w:rPr>
        <w:tab/>
      </w:r>
      <w:r w:rsidR="00343D7D" w:rsidRPr="00613CB3">
        <w:rPr>
          <w:rFonts w:cstheme="minorHAnsi"/>
          <w:b/>
          <w:sz w:val="24"/>
          <w:szCs w:val="24"/>
        </w:rPr>
        <w:t>Governance:</w:t>
      </w:r>
      <w:r w:rsidR="00343D7D" w:rsidRPr="00613CB3">
        <w:rPr>
          <w:rFonts w:cstheme="minorHAnsi"/>
          <w:sz w:val="24"/>
          <w:szCs w:val="24"/>
        </w:rPr>
        <w:t xml:space="preserve"> </w:t>
      </w:r>
      <w:r w:rsidR="002B22E6" w:rsidRPr="00613CB3">
        <w:rPr>
          <w:rFonts w:cstheme="minorHAnsi"/>
          <w:sz w:val="24"/>
          <w:szCs w:val="24"/>
        </w:rPr>
        <w:t>All request forms must be fully completed</w:t>
      </w:r>
      <w:r w:rsidR="00936167" w:rsidRPr="00613CB3">
        <w:rPr>
          <w:rFonts w:cstheme="minorHAnsi"/>
          <w:sz w:val="24"/>
          <w:szCs w:val="24"/>
        </w:rPr>
        <w:t xml:space="preserve"> and should include </w:t>
      </w:r>
      <w:r w:rsidR="00256DF3">
        <w:rPr>
          <w:rFonts w:cstheme="minorHAnsi"/>
          <w:sz w:val="24"/>
          <w:szCs w:val="24"/>
        </w:rPr>
        <w:t xml:space="preserve">full </w:t>
      </w:r>
      <w:r w:rsidR="00936167" w:rsidRPr="00613CB3">
        <w:rPr>
          <w:rFonts w:cstheme="minorHAnsi"/>
          <w:sz w:val="24"/>
          <w:szCs w:val="24"/>
        </w:rPr>
        <w:t>details of the proposed beneficiary.</w:t>
      </w:r>
      <w:r w:rsidR="0067152B" w:rsidRPr="00613CB3">
        <w:rPr>
          <w:rFonts w:cstheme="minorHAnsi"/>
          <w:sz w:val="24"/>
          <w:szCs w:val="24"/>
        </w:rPr>
        <w:t xml:space="preserve">  </w:t>
      </w:r>
    </w:p>
    <w:p w14:paraId="74ED1907" w14:textId="77777777" w:rsidR="00B04BB1" w:rsidRDefault="00B04BB1" w:rsidP="009558C8">
      <w:pPr>
        <w:spacing w:after="0" w:line="240" w:lineRule="auto"/>
        <w:rPr>
          <w:rFonts w:cstheme="minorHAnsi"/>
          <w:sz w:val="24"/>
          <w:szCs w:val="24"/>
        </w:rPr>
      </w:pPr>
    </w:p>
    <w:p w14:paraId="49A64F8A" w14:textId="64D3573D" w:rsidR="000103B3" w:rsidRPr="00A82CC7" w:rsidRDefault="00CF733E" w:rsidP="009558C8">
      <w:pPr>
        <w:spacing w:after="0" w:line="240" w:lineRule="auto"/>
        <w:rPr>
          <w:rFonts w:cstheme="minorHAnsi"/>
          <w:sz w:val="24"/>
          <w:szCs w:val="24"/>
        </w:rPr>
      </w:pPr>
      <w:r>
        <w:rPr>
          <w:rFonts w:cstheme="minorHAnsi"/>
          <w:b/>
          <w:sz w:val="24"/>
          <w:szCs w:val="24"/>
        </w:rPr>
        <w:lastRenderedPageBreak/>
        <w:t>5</w:t>
      </w:r>
      <w:r w:rsidR="00CA0B3D">
        <w:rPr>
          <w:rFonts w:cstheme="minorHAnsi"/>
          <w:b/>
          <w:sz w:val="24"/>
          <w:szCs w:val="24"/>
        </w:rPr>
        <w:t>.4</w:t>
      </w:r>
      <w:r w:rsidR="00256DF3">
        <w:rPr>
          <w:rFonts w:cstheme="minorHAnsi"/>
          <w:b/>
          <w:sz w:val="24"/>
          <w:szCs w:val="24"/>
        </w:rPr>
        <w:tab/>
      </w:r>
      <w:r w:rsidR="004663BB" w:rsidRPr="00A82CC7">
        <w:rPr>
          <w:rFonts w:cstheme="minorHAnsi"/>
          <w:b/>
          <w:sz w:val="24"/>
          <w:szCs w:val="24"/>
        </w:rPr>
        <w:t>Acceptable c</w:t>
      </w:r>
      <w:r w:rsidR="000103B3" w:rsidRPr="00A82CC7">
        <w:rPr>
          <w:rFonts w:cstheme="minorHAnsi"/>
          <w:b/>
          <w:sz w:val="24"/>
          <w:szCs w:val="24"/>
        </w:rPr>
        <w:t>haritable</w:t>
      </w:r>
      <w:r w:rsidR="0067152B" w:rsidRPr="00A82CC7">
        <w:rPr>
          <w:rFonts w:cstheme="minorHAnsi"/>
          <w:b/>
          <w:sz w:val="24"/>
          <w:szCs w:val="24"/>
        </w:rPr>
        <w:t xml:space="preserve"> </w:t>
      </w:r>
      <w:r w:rsidR="000103B3" w:rsidRPr="00A82CC7">
        <w:rPr>
          <w:rFonts w:cstheme="minorHAnsi"/>
          <w:b/>
          <w:sz w:val="24"/>
          <w:szCs w:val="24"/>
        </w:rPr>
        <w:t>organisations</w:t>
      </w:r>
      <w:r w:rsidR="004663BB" w:rsidRPr="00A82CC7">
        <w:rPr>
          <w:rFonts w:cstheme="minorHAnsi"/>
          <w:b/>
          <w:sz w:val="24"/>
          <w:szCs w:val="24"/>
        </w:rPr>
        <w:t xml:space="preserve"> beneficiary / requirements</w:t>
      </w:r>
    </w:p>
    <w:p w14:paraId="73FA20E3" w14:textId="77777777" w:rsidR="00CA0B3D" w:rsidRDefault="00CA0B3D" w:rsidP="009558C8">
      <w:pPr>
        <w:spacing w:after="0" w:line="240" w:lineRule="auto"/>
        <w:rPr>
          <w:rFonts w:cstheme="minorHAnsi"/>
          <w:b/>
          <w:sz w:val="24"/>
          <w:szCs w:val="24"/>
        </w:rPr>
      </w:pPr>
    </w:p>
    <w:p w14:paraId="7A8CAD0D" w14:textId="20E59D03" w:rsidR="009558C8" w:rsidRDefault="004663BB" w:rsidP="009558C8">
      <w:pPr>
        <w:spacing w:after="0" w:line="240" w:lineRule="auto"/>
        <w:rPr>
          <w:rFonts w:cstheme="minorHAnsi"/>
          <w:b/>
          <w:sz w:val="24"/>
          <w:szCs w:val="24"/>
        </w:rPr>
      </w:pPr>
      <w:r w:rsidRPr="00613CB3">
        <w:rPr>
          <w:rFonts w:cstheme="minorHAnsi"/>
          <w:b/>
          <w:sz w:val="24"/>
          <w:szCs w:val="24"/>
        </w:rPr>
        <w:t>All</w:t>
      </w:r>
      <w:r w:rsidR="00A82CC7" w:rsidRPr="00613CB3">
        <w:rPr>
          <w:rFonts w:cstheme="minorHAnsi"/>
          <w:b/>
          <w:sz w:val="24"/>
          <w:szCs w:val="24"/>
        </w:rPr>
        <w:t xml:space="preserve"> charitable organisations</w:t>
      </w:r>
      <w:r w:rsidRPr="00613CB3">
        <w:rPr>
          <w:rFonts w:cstheme="minorHAnsi"/>
          <w:b/>
          <w:sz w:val="24"/>
          <w:szCs w:val="24"/>
        </w:rPr>
        <w:t xml:space="preserve"> must:</w:t>
      </w:r>
    </w:p>
    <w:p w14:paraId="23C538C9" w14:textId="77777777" w:rsidR="00D44910" w:rsidRPr="00613CB3" w:rsidRDefault="00D44910" w:rsidP="009558C8">
      <w:pPr>
        <w:spacing w:after="0" w:line="240" w:lineRule="auto"/>
        <w:rPr>
          <w:rFonts w:cstheme="minorHAnsi"/>
          <w:b/>
          <w:sz w:val="24"/>
          <w:szCs w:val="24"/>
        </w:rPr>
      </w:pPr>
    </w:p>
    <w:p w14:paraId="6FDB37B6" w14:textId="49D6E8BD" w:rsidR="00A82CC7" w:rsidRPr="00A82CC7" w:rsidRDefault="000103B3" w:rsidP="00613CB3">
      <w:pPr>
        <w:pStyle w:val="ListParagraph"/>
        <w:numPr>
          <w:ilvl w:val="0"/>
          <w:numId w:val="9"/>
        </w:numPr>
        <w:spacing w:after="0" w:line="240" w:lineRule="auto"/>
        <w:ind w:firstLine="633"/>
        <w:rPr>
          <w:rFonts w:cstheme="minorHAnsi"/>
          <w:sz w:val="24"/>
          <w:szCs w:val="24"/>
        </w:rPr>
      </w:pPr>
      <w:r w:rsidRPr="00A82CC7">
        <w:rPr>
          <w:rFonts w:cstheme="minorHAnsi"/>
          <w:sz w:val="24"/>
          <w:szCs w:val="24"/>
        </w:rPr>
        <w:t>Be registered as a</w:t>
      </w:r>
      <w:r w:rsidR="004663BB" w:rsidRPr="00A82CC7">
        <w:rPr>
          <w:rFonts w:cstheme="minorHAnsi"/>
          <w:sz w:val="24"/>
          <w:szCs w:val="24"/>
        </w:rPr>
        <w:t>n official</w:t>
      </w:r>
      <w:r w:rsidR="00A82CC7" w:rsidRPr="00A82CC7">
        <w:rPr>
          <w:rFonts w:cstheme="minorHAnsi"/>
          <w:sz w:val="24"/>
          <w:szCs w:val="24"/>
        </w:rPr>
        <w:t xml:space="preserve"> charity </w:t>
      </w:r>
      <w:hyperlink r:id="rId13" w:history="1">
        <w:r w:rsidR="00A82CC7" w:rsidRPr="00A82CC7">
          <w:rPr>
            <w:rStyle w:val="Hyperlink"/>
            <w:rFonts w:cstheme="minorHAnsi"/>
            <w:sz w:val="24"/>
            <w:szCs w:val="24"/>
          </w:rPr>
          <w:t>https://www.charitycommissionni.org.uk/</w:t>
        </w:r>
      </w:hyperlink>
      <w:r w:rsidR="00A82CC7" w:rsidRPr="00A82CC7">
        <w:rPr>
          <w:rFonts w:cstheme="minorHAnsi"/>
          <w:sz w:val="24"/>
          <w:szCs w:val="24"/>
        </w:rPr>
        <w:t xml:space="preserve"> </w:t>
      </w:r>
    </w:p>
    <w:p w14:paraId="59E2A96B" w14:textId="77777777" w:rsidR="00A82CC7" w:rsidRPr="00A82CC7" w:rsidRDefault="0067152B" w:rsidP="00613CB3">
      <w:pPr>
        <w:pStyle w:val="ListParagraph"/>
        <w:numPr>
          <w:ilvl w:val="0"/>
          <w:numId w:val="9"/>
        </w:numPr>
        <w:spacing w:after="0" w:line="240" w:lineRule="auto"/>
        <w:ind w:firstLine="633"/>
        <w:rPr>
          <w:rFonts w:cstheme="minorHAnsi"/>
          <w:sz w:val="24"/>
          <w:szCs w:val="24"/>
        </w:rPr>
      </w:pPr>
      <w:r w:rsidRPr="00A82CC7">
        <w:rPr>
          <w:rFonts w:cstheme="minorHAnsi"/>
          <w:sz w:val="24"/>
          <w:szCs w:val="24"/>
        </w:rPr>
        <w:t>Be non-political</w:t>
      </w:r>
    </w:p>
    <w:p w14:paraId="36D46809" w14:textId="77777777" w:rsidR="00CA0B3D" w:rsidRDefault="004663BB" w:rsidP="00613CB3">
      <w:pPr>
        <w:pStyle w:val="ListParagraph"/>
        <w:numPr>
          <w:ilvl w:val="0"/>
          <w:numId w:val="9"/>
        </w:numPr>
        <w:spacing w:after="0" w:line="240" w:lineRule="auto"/>
        <w:ind w:firstLine="633"/>
        <w:rPr>
          <w:rFonts w:cstheme="minorHAnsi"/>
          <w:sz w:val="24"/>
          <w:szCs w:val="24"/>
        </w:rPr>
      </w:pPr>
      <w:r w:rsidRPr="00A82CC7">
        <w:rPr>
          <w:rFonts w:cstheme="minorHAnsi"/>
          <w:sz w:val="24"/>
          <w:szCs w:val="24"/>
        </w:rPr>
        <w:t>N</w:t>
      </w:r>
      <w:r w:rsidR="0067152B" w:rsidRPr="00A82CC7">
        <w:rPr>
          <w:rFonts w:cstheme="minorHAnsi"/>
          <w:sz w:val="24"/>
          <w:szCs w:val="24"/>
        </w:rPr>
        <w:t xml:space="preserve">ot be involved in any controversial activities or in </w:t>
      </w:r>
      <w:r w:rsidR="00A82CC7" w:rsidRPr="00A82CC7">
        <w:rPr>
          <w:rFonts w:cstheme="minorHAnsi"/>
          <w:sz w:val="24"/>
          <w:szCs w:val="24"/>
        </w:rPr>
        <w:t xml:space="preserve">any activity which is likely </w:t>
      </w:r>
    </w:p>
    <w:p w14:paraId="3CFE81E7" w14:textId="5570F062" w:rsidR="00CA0B3D" w:rsidRPr="00613CB3" w:rsidRDefault="00A82CC7" w:rsidP="00613CB3">
      <w:pPr>
        <w:pStyle w:val="ListParagraph"/>
        <w:spacing w:after="0" w:line="240" w:lineRule="auto"/>
        <w:ind w:left="993" w:firstLine="447"/>
        <w:rPr>
          <w:rFonts w:cstheme="minorHAnsi"/>
          <w:sz w:val="24"/>
          <w:szCs w:val="24"/>
        </w:rPr>
      </w:pPr>
      <w:r w:rsidRPr="00613CB3">
        <w:rPr>
          <w:rFonts w:cstheme="minorHAnsi"/>
          <w:sz w:val="24"/>
          <w:szCs w:val="24"/>
        </w:rPr>
        <w:t xml:space="preserve">to </w:t>
      </w:r>
      <w:r w:rsidR="0067152B" w:rsidRPr="00613CB3">
        <w:rPr>
          <w:rFonts w:cstheme="minorHAnsi"/>
          <w:sz w:val="24"/>
          <w:szCs w:val="24"/>
        </w:rPr>
        <w:t xml:space="preserve">expose </w:t>
      </w:r>
      <w:r w:rsidR="00E60011" w:rsidRPr="00613CB3">
        <w:rPr>
          <w:rFonts w:cstheme="minorHAnsi"/>
          <w:sz w:val="24"/>
          <w:szCs w:val="24"/>
        </w:rPr>
        <w:t xml:space="preserve">EA </w:t>
      </w:r>
      <w:r w:rsidR="0067152B" w:rsidRPr="00613CB3">
        <w:rPr>
          <w:rFonts w:cstheme="minorHAnsi"/>
          <w:sz w:val="24"/>
          <w:szCs w:val="24"/>
        </w:rPr>
        <w:t>to criticism</w:t>
      </w:r>
      <w:r w:rsidR="004C4EAA" w:rsidRPr="00613CB3">
        <w:rPr>
          <w:rFonts w:cstheme="minorHAnsi"/>
          <w:sz w:val="24"/>
          <w:szCs w:val="24"/>
        </w:rPr>
        <w:t xml:space="preserve"> or </w:t>
      </w:r>
      <w:r w:rsidR="00E60011" w:rsidRPr="00613CB3">
        <w:rPr>
          <w:rFonts w:cstheme="minorHAnsi"/>
          <w:sz w:val="24"/>
          <w:szCs w:val="24"/>
        </w:rPr>
        <w:t xml:space="preserve">cause </w:t>
      </w:r>
      <w:r w:rsidR="004C4EAA" w:rsidRPr="00613CB3">
        <w:rPr>
          <w:rFonts w:cstheme="minorHAnsi"/>
          <w:sz w:val="24"/>
          <w:szCs w:val="24"/>
        </w:rPr>
        <w:t xml:space="preserve">EA </w:t>
      </w:r>
      <w:r w:rsidR="00E60011" w:rsidRPr="00613CB3">
        <w:rPr>
          <w:rFonts w:cstheme="minorHAnsi"/>
          <w:sz w:val="24"/>
          <w:szCs w:val="24"/>
        </w:rPr>
        <w:t>reputational damage</w:t>
      </w:r>
    </w:p>
    <w:p w14:paraId="3899BE95" w14:textId="77777777" w:rsidR="00CA0B3D" w:rsidRDefault="004663BB" w:rsidP="00613CB3">
      <w:pPr>
        <w:pStyle w:val="ListParagraph"/>
        <w:numPr>
          <w:ilvl w:val="0"/>
          <w:numId w:val="9"/>
        </w:numPr>
        <w:spacing w:after="0" w:line="240" w:lineRule="auto"/>
        <w:ind w:firstLine="633"/>
        <w:rPr>
          <w:rFonts w:cstheme="minorHAnsi"/>
          <w:sz w:val="24"/>
          <w:szCs w:val="24"/>
        </w:rPr>
      </w:pPr>
      <w:r w:rsidRPr="00613CB3">
        <w:rPr>
          <w:rFonts w:cstheme="minorHAnsi"/>
          <w:sz w:val="24"/>
          <w:szCs w:val="24"/>
        </w:rPr>
        <w:t>Not engage in any activity which</w:t>
      </w:r>
      <w:r w:rsidR="001F4691" w:rsidRPr="00613CB3">
        <w:rPr>
          <w:rFonts w:cstheme="minorHAnsi"/>
          <w:sz w:val="24"/>
          <w:szCs w:val="24"/>
        </w:rPr>
        <w:t xml:space="preserve"> contradict</w:t>
      </w:r>
      <w:r w:rsidRPr="00613CB3">
        <w:rPr>
          <w:rFonts w:cstheme="minorHAnsi"/>
          <w:sz w:val="24"/>
          <w:szCs w:val="24"/>
        </w:rPr>
        <w:t>s</w:t>
      </w:r>
      <w:r w:rsidR="001F4691" w:rsidRPr="00613CB3">
        <w:rPr>
          <w:rFonts w:cstheme="minorHAnsi"/>
          <w:sz w:val="24"/>
          <w:szCs w:val="24"/>
        </w:rPr>
        <w:t xml:space="preserve"> anything we promote or teach in </w:t>
      </w:r>
    </w:p>
    <w:p w14:paraId="018C35C0" w14:textId="3CCECE82" w:rsidR="001F4691" w:rsidRPr="00613CB3" w:rsidRDefault="00CC4D40" w:rsidP="00613CB3">
      <w:pPr>
        <w:pStyle w:val="ListParagraph"/>
        <w:spacing w:after="0" w:line="240" w:lineRule="auto"/>
        <w:ind w:left="993" w:firstLine="447"/>
        <w:rPr>
          <w:rFonts w:cstheme="minorHAnsi"/>
          <w:sz w:val="24"/>
          <w:szCs w:val="24"/>
        </w:rPr>
      </w:pPr>
      <w:r w:rsidRPr="00613CB3">
        <w:rPr>
          <w:rFonts w:cstheme="minorHAnsi"/>
          <w:sz w:val="24"/>
          <w:szCs w:val="24"/>
        </w:rPr>
        <w:t>School</w:t>
      </w:r>
      <w:r>
        <w:rPr>
          <w:rFonts w:cstheme="minorHAnsi"/>
          <w:sz w:val="24"/>
          <w:szCs w:val="24"/>
        </w:rPr>
        <w:t>s</w:t>
      </w:r>
    </w:p>
    <w:p w14:paraId="5D6016D2" w14:textId="4A586555" w:rsidR="00CE40E1" w:rsidRPr="00A82CC7" w:rsidRDefault="00CE40E1" w:rsidP="009558C8">
      <w:pPr>
        <w:pStyle w:val="Default"/>
        <w:rPr>
          <w:rFonts w:asciiTheme="minorHAnsi" w:eastAsia="Times New Roman" w:hAnsiTheme="minorHAnsi" w:cstheme="minorHAnsi"/>
        </w:rPr>
      </w:pPr>
    </w:p>
    <w:p w14:paraId="6CE7C716" w14:textId="60202F70" w:rsidR="009558C8" w:rsidRDefault="00CE40E1" w:rsidP="009558C8">
      <w:pPr>
        <w:pStyle w:val="NoSpacing"/>
        <w:rPr>
          <w:rFonts w:cstheme="minorHAnsi"/>
          <w:b/>
          <w:sz w:val="24"/>
          <w:szCs w:val="24"/>
        </w:rPr>
      </w:pPr>
      <w:r w:rsidRPr="00613CB3">
        <w:rPr>
          <w:rFonts w:cstheme="minorHAnsi"/>
          <w:b/>
          <w:sz w:val="24"/>
          <w:szCs w:val="24"/>
        </w:rPr>
        <w:t>Any charity activity must:</w:t>
      </w:r>
    </w:p>
    <w:p w14:paraId="4DC8D346" w14:textId="77777777" w:rsidR="00D44910" w:rsidRPr="00613CB3" w:rsidRDefault="00D44910" w:rsidP="009558C8">
      <w:pPr>
        <w:pStyle w:val="NoSpacing"/>
        <w:rPr>
          <w:rFonts w:cstheme="minorHAnsi"/>
          <w:b/>
          <w:sz w:val="24"/>
          <w:szCs w:val="24"/>
        </w:rPr>
      </w:pPr>
    </w:p>
    <w:p w14:paraId="7FE4F01B" w14:textId="77777777" w:rsidR="009558C8" w:rsidRDefault="00CE40E1" w:rsidP="00613CB3">
      <w:pPr>
        <w:pStyle w:val="NoSpacing"/>
        <w:numPr>
          <w:ilvl w:val="0"/>
          <w:numId w:val="10"/>
        </w:numPr>
        <w:ind w:left="1560" w:hanging="567"/>
        <w:rPr>
          <w:rFonts w:cstheme="minorHAnsi"/>
          <w:sz w:val="24"/>
          <w:szCs w:val="24"/>
        </w:rPr>
      </w:pPr>
      <w:r w:rsidRPr="00A82CC7">
        <w:rPr>
          <w:rFonts w:cstheme="minorHAnsi"/>
          <w:sz w:val="24"/>
          <w:szCs w:val="24"/>
        </w:rPr>
        <w:t>Not contradict the NI curriculum or the EA values</w:t>
      </w:r>
    </w:p>
    <w:p w14:paraId="1EB332F3" w14:textId="77777777" w:rsidR="009558C8" w:rsidRDefault="00CE40E1" w:rsidP="00613CB3">
      <w:pPr>
        <w:pStyle w:val="NoSpacing"/>
        <w:numPr>
          <w:ilvl w:val="0"/>
          <w:numId w:val="10"/>
        </w:numPr>
        <w:ind w:left="1560" w:hanging="567"/>
        <w:rPr>
          <w:rFonts w:cstheme="minorHAnsi"/>
          <w:sz w:val="24"/>
          <w:szCs w:val="24"/>
        </w:rPr>
      </w:pPr>
      <w:r w:rsidRPr="009558C8">
        <w:rPr>
          <w:rFonts w:cstheme="minorHAnsi"/>
          <w:sz w:val="24"/>
          <w:szCs w:val="24"/>
        </w:rPr>
        <w:t>Be respectful of its audience and appeal in terms of appropriate language level, attitudes and values, maturity, contexts, and situations</w:t>
      </w:r>
    </w:p>
    <w:p w14:paraId="1651DCCA" w14:textId="351E1621" w:rsidR="00CE40E1" w:rsidRPr="009558C8" w:rsidRDefault="00CE40E1" w:rsidP="00613CB3">
      <w:pPr>
        <w:pStyle w:val="NoSpacing"/>
        <w:numPr>
          <w:ilvl w:val="0"/>
          <w:numId w:val="10"/>
        </w:numPr>
        <w:ind w:left="1560" w:hanging="567"/>
        <w:rPr>
          <w:rFonts w:cstheme="minorHAnsi"/>
          <w:sz w:val="24"/>
          <w:szCs w:val="24"/>
        </w:rPr>
      </w:pPr>
      <w:r w:rsidRPr="009558C8">
        <w:rPr>
          <w:rFonts w:cstheme="minorHAnsi"/>
          <w:sz w:val="24"/>
          <w:szCs w:val="24"/>
        </w:rPr>
        <w:t>Be free from bias or other forms of stereotyping, for example, commercial, cultural, racist and sexist</w:t>
      </w:r>
    </w:p>
    <w:p w14:paraId="3C344F10" w14:textId="77777777" w:rsidR="00CE40E1" w:rsidRPr="00A82CC7" w:rsidRDefault="00CE40E1" w:rsidP="009558C8">
      <w:pPr>
        <w:pStyle w:val="Default"/>
        <w:rPr>
          <w:rFonts w:asciiTheme="minorHAnsi" w:hAnsiTheme="minorHAnsi" w:cstheme="minorHAnsi"/>
          <w:color w:val="auto"/>
        </w:rPr>
      </w:pPr>
    </w:p>
    <w:p w14:paraId="3C4F6895" w14:textId="523EB4DE" w:rsidR="002279F0" w:rsidRDefault="0047082D" w:rsidP="00CF733E">
      <w:pPr>
        <w:pStyle w:val="NoSpacing"/>
        <w:rPr>
          <w:rFonts w:cstheme="minorHAnsi"/>
          <w:sz w:val="24"/>
          <w:szCs w:val="24"/>
        </w:rPr>
      </w:pPr>
      <w:r w:rsidRPr="00A82CC7">
        <w:rPr>
          <w:rFonts w:cstheme="minorHAnsi"/>
          <w:sz w:val="24"/>
          <w:szCs w:val="24"/>
        </w:rPr>
        <w:t>The Sub-Committee may, at times, feel the requirement to liaise with other services in EA e.g. Catering, Facilities, Health and Safety</w:t>
      </w:r>
      <w:r w:rsidR="002314A3">
        <w:rPr>
          <w:rFonts w:cstheme="minorHAnsi"/>
          <w:sz w:val="24"/>
          <w:szCs w:val="24"/>
        </w:rPr>
        <w:t xml:space="preserve"> or any other relevant service areas if required </w:t>
      </w:r>
      <w:r w:rsidR="0005601D">
        <w:rPr>
          <w:rFonts w:cstheme="minorHAnsi"/>
          <w:sz w:val="24"/>
          <w:szCs w:val="24"/>
        </w:rPr>
        <w:t>w</w:t>
      </w:r>
      <w:r w:rsidRPr="00A82CC7">
        <w:rPr>
          <w:rFonts w:cstheme="minorHAnsi"/>
          <w:sz w:val="24"/>
          <w:szCs w:val="24"/>
        </w:rPr>
        <w:t xml:space="preserve">hen considering </w:t>
      </w:r>
      <w:r w:rsidR="002279F0">
        <w:rPr>
          <w:rFonts w:cstheme="minorHAnsi"/>
          <w:sz w:val="24"/>
          <w:szCs w:val="24"/>
        </w:rPr>
        <w:t>approving</w:t>
      </w:r>
      <w:r w:rsidR="002279F0" w:rsidRPr="00A82CC7">
        <w:rPr>
          <w:rFonts w:cstheme="minorHAnsi"/>
          <w:sz w:val="24"/>
          <w:szCs w:val="24"/>
        </w:rPr>
        <w:t xml:space="preserve"> </w:t>
      </w:r>
      <w:r w:rsidRPr="00A82CC7">
        <w:rPr>
          <w:rFonts w:cstheme="minorHAnsi"/>
          <w:sz w:val="24"/>
          <w:szCs w:val="24"/>
        </w:rPr>
        <w:t xml:space="preserve">a </w:t>
      </w:r>
      <w:r w:rsidR="001A152B">
        <w:rPr>
          <w:rFonts w:cstheme="minorHAnsi"/>
          <w:sz w:val="24"/>
          <w:szCs w:val="24"/>
        </w:rPr>
        <w:t xml:space="preserve">corporate </w:t>
      </w:r>
      <w:r w:rsidRPr="00A82CC7">
        <w:rPr>
          <w:rFonts w:cstheme="minorHAnsi"/>
          <w:sz w:val="24"/>
          <w:szCs w:val="24"/>
        </w:rPr>
        <w:t>charity activity request form to ensure what is being proposed is viable</w:t>
      </w:r>
      <w:r w:rsidR="0005601D">
        <w:rPr>
          <w:rFonts w:cstheme="minorHAnsi"/>
          <w:sz w:val="24"/>
          <w:szCs w:val="24"/>
        </w:rPr>
        <w:t>.</w:t>
      </w:r>
      <w:r w:rsidRPr="00A82CC7">
        <w:rPr>
          <w:rFonts w:cstheme="minorHAnsi"/>
          <w:sz w:val="24"/>
          <w:szCs w:val="24"/>
        </w:rPr>
        <w:t xml:space="preserve"> </w:t>
      </w:r>
    </w:p>
    <w:p w14:paraId="57528973" w14:textId="07692142" w:rsidR="0047082D" w:rsidRPr="00A82CC7" w:rsidRDefault="0047082D" w:rsidP="009558C8">
      <w:pPr>
        <w:pStyle w:val="NoSpacing"/>
        <w:rPr>
          <w:rFonts w:cstheme="minorHAnsi"/>
          <w:sz w:val="24"/>
          <w:szCs w:val="24"/>
        </w:rPr>
      </w:pPr>
    </w:p>
    <w:p w14:paraId="726E5882" w14:textId="0ACB0585" w:rsidR="00CF733E" w:rsidRDefault="00CF733E" w:rsidP="00613CB3">
      <w:pPr>
        <w:spacing w:after="0" w:line="240" w:lineRule="auto"/>
        <w:rPr>
          <w:rFonts w:cstheme="minorHAnsi"/>
          <w:b/>
          <w:sz w:val="24"/>
          <w:szCs w:val="24"/>
        </w:rPr>
      </w:pPr>
      <w:r>
        <w:rPr>
          <w:rFonts w:cstheme="minorHAnsi"/>
          <w:b/>
          <w:sz w:val="24"/>
          <w:szCs w:val="24"/>
        </w:rPr>
        <w:t>5</w:t>
      </w:r>
      <w:r w:rsidR="002279F0" w:rsidRPr="00613CB3">
        <w:rPr>
          <w:rFonts w:cstheme="minorHAnsi"/>
          <w:b/>
          <w:sz w:val="24"/>
          <w:szCs w:val="24"/>
        </w:rPr>
        <w:t>.5</w:t>
      </w:r>
      <w:r w:rsidR="002279F0">
        <w:rPr>
          <w:rFonts w:cstheme="minorHAnsi"/>
          <w:sz w:val="24"/>
          <w:szCs w:val="24"/>
        </w:rPr>
        <w:t xml:space="preserve">     </w:t>
      </w:r>
      <w:r w:rsidR="002279F0">
        <w:rPr>
          <w:rFonts w:cstheme="minorHAnsi"/>
          <w:sz w:val="24"/>
          <w:szCs w:val="24"/>
        </w:rPr>
        <w:tab/>
      </w:r>
      <w:r w:rsidR="004663BB" w:rsidRPr="00613CB3">
        <w:rPr>
          <w:rFonts w:cstheme="minorHAnsi"/>
          <w:b/>
          <w:sz w:val="24"/>
          <w:szCs w:val="24"/>
        </w:rPr>
        <w:t>Risk Assessment</w:t>
      </w:r>
    </w:p>
    <w:p w14:paraId="2107C9C4" w14:textId="77777777" w:rsidR="00CF733E" w:rsidRDefault="00CF733E" w:rsidP="00CF733E">
      <w:pPr>
        <w:pStyle w:val="ListParagraph"/>
        <w:spacing w:after="0" w:line="240" w:lineRule="auto"/>
        <w:ind w:left="780"/>
        <w:rPr>
          <w:rFonts w:cstheme="minorHAnsi"/>
          <w:sz w:val="24"/>
          <w:szCs w:val="24"/>
        </w:rPr>
      </w:pPr>
    </w:p>
    <w:p w14:paraId="26EE39F7" w14:textId="30B6F5D8" w:rsidR="009558C8" w:rsidRPr="00CF733E" w:rsidRDefault="002B22E6" w:rsidP="000813B9">
      <w:pPr>
        <w:pStyle w:val="ListParagraph"/>
        <w:numPr>
          <w:ilvl w:val="0"/>
          <w:numId w:val="23"/>
        </w:numPr>
        <w:spacing w:after="0" w:line="240" w:lineRule="auto"/>
        <w:ind w:left="720"/>
        <w:rPr>
          <w:rFonts w:cstheme="minorHAnsi"/>
          <w:sz w:val="24"/>
          <w:szCs w:val="24"/>
        </w:rPr>
      </w:pPr>
      <w:r w:rsidRPr="00CF733E">
        <w:rPr>
          <w:rFonts w:cstheme="minorHAnsi"/>
          <w:sz w:val="24"/>
          <w:szCs w:val="24"/>
        </w:rPr>
        <w:t>Appropriate risk assessments should be carried out in advance of</w:t>
      </w:r>
      <w:r w:rsidR="0067152B" w:rsidRPr="00CF733E">
        <w:rPr>
          <w:rFonts w:cstheme="minorHAnsi"/>
          <w:sz w:val="24"/>
          <w:szCs w:val="24"/>
        </w:rPr>
        <w:t xml:space="preserve"> any</w:t>
      </w:r>
      <w:r w:rsidRPr="00CF733E">
        <w:rPr>
          <w:rFonts w:cstheme="minorHAnsi"/>
          <w:sz w:val="24"/>
          <w:szCs w:val="24"/>
        </w:rPr>
        <w:t xml:space="preserve"> charity fundraising event</w:t>
      </w:r>
      <w:r w:rsidR="004663BB" w:rsidRPr="00CF733E">
        <w:rPr>
          <w:rFonts w:cstheme="minorHAnsi"/>
          <w:sz w:val="24"/>
          <w:szCs w:val="24"/>
        </w:rPr>
        <w:t>/</w:t>
      </w:r>
      <w:r w:rsidRPr="00CF733E">
        <w:rPr>
          <w:rFonts w:cstheme="minorHAnsi"/>
          <w:sz w:val="24"/>
          <w:szCs w:val="24"/>
        </w:rPr>
        <w:t>s and accompany the application fo</w:t>
      </w:r>
      <w:r w:rsidR="00936167" w:rsidRPr="00CF733E">
        <w:rPr>
          <w:rFonts w:cstheme="minorHAnsi"/>
          <w:sz w:val="24"/>
          <w:szCs w:val="24"/>
        </w:rPr>
        <w:t>r consideration by the Charity Sub-</w:t>
      </w:r>
      <w:r w:rsidRPr="00CF733E">
        <w:rPr>
          <w:rFonts w:cstheme="minorHAnsi"/>
          <w:sz w:val="24"/>
          <w:szCs w:val="24"/>
        </w:rPr>
        <w:t>Committee.</w:t>
      </w:r>
      <w:r w:rsidR="00E03B76" w:rsidRPr="00CF733E">
        <w:rPr>
          <w:rFonts w:cstheme="minorHAnsi"/>
          <w:sz w:val="24"/>
          <w:szCs w:val="24"/>
        </w:rPr>
        <w:t xml:space="preserve"> </w:t>
      </w:r>
      <w:r w:rsidR="00021CAA" w:rsidRPr="00CF733E">
        <w:rPr>
          <w:rFonts w:cstheme="minorHAnsi"/>
          <w:sz w:val="24"/>
          <w:szCs w:val="24"/>
        </w:rPr>
        <w:t xml:space="preserve">The </w:t>
      </w:r>
      <w:r w:rsidR="00E03B76" w:rsidRPr="00CF733E">
        <w:rPr>
          <w:rFonts w:cstheme="minorHAnsi"/>
          <w:sz w:val="24"/>
          <w:szCs w:val="24"/>
        </w:rPr>
        <w:t>Sub-C</w:t>
      </w:r>
      <w:r w:rsidR="00021CAA" w:rsidRPr="00CF733E">
        <w:rPr>
          <w:rFonts w:cstheme="minorHAnsi"/>
          <w:sz w:val="24"/>
          <w:szCs w:val="24"/>
        </w:rPr>
        <w:t>ommittee reserve the right to approve a request subject</w:t>
      </w:r>
      <w:r w:rsidR="001768E0" w:rsidRPr="00CF733E">
        <w:rPr>
          <w:rFonts w:cstheme="minorHAnsi"/>
          <w:sz w:val="24"/>
          <w:szCs w:val="24"/>
        </w:rPr>
        <w:t xml:space="preserve"> to risk assessment clearance.</w:t>
      </w:r>
    </w:p>
    <w:p w14:paraId="6D7DEF64" w14:textId="77777777" w:rsidR="009558C8" w:rsidRDefault="009558C8" w:rsidP="009558C8">
      <w:pPr>
        <w:pStyle w:val="ListParagraph"/>
        <w:spacing w:after="0" w:line="240" w:lineRule="auto"/>
        <w:ind w:left="360"/>
        <w:rPr>
          <w:rFonts w:cstheme="minorHAnsi"/>
          <w:sz w:val="24"/>
          <w:szCs w:val="24"/>
        </w:rPr>
      </w:pPr>
    </w:p>
    <w:p w14:paraId="77691ABF" w14:textId="77777777" w:rsidR="00553376" w:rsidRDefault="00CE40E1" w:rsidP="00553376">
      <w:pPr>
        <w:pStyle w:val="Default"/>
        <w:numPr>
          <w:ilvl w:val="0"/>
          <w:numId w:val="21"/>
        </w:numPr>
        <w:rPr>
          <w:rFonts w:asciiTheme="minorHAnsi" w:hAnsiTheme="minorHAnsi" w:cstheme="minorHAnsi"/>
        </w:rPr>
      </w:pPr>
      <w:r w:rsidRPr="00553376">
        <w:rPr>
          <w:rFonts w:asciiTheme="minorHAnsi" w:hAnsiTheme="minorHAnsi" w:cstheme="minorHAnsi"/>
        </w:rPr>
        <w:t xml:space="preserve">EA templates for </w:t>
      </w:r>
      <w:r w:rsidR="002314A3" w:rsidRPr="00553376">
        <w:rPr>
          <w:rFonts w:asciiTheme="minorHAnsi" w:hAnsiTheme="minorHAnsi" w:cstheme="minorHAnsi"/>
        </w:rPr>
        <w:t>various</w:t>
      </w:r>
      <w:r w:rsidRPr="00553376">
        <w:rPr>
          <w:rFonts w:asciiTheme="minorHAnsi" w:hAnsiTheme="minorHAnsi" w:cstheme="minorHAnsi"/>
        </w:rPr>
        <w:t xml:space="preserve"> risks are available</w:t>
      </w:r>
      <w:r w:rsidR="002314A3" w:rsidRPr="00553376">
        <w:rPr>
          <w:rFonts w:asciiTheme="minorHAnsi" w:hAnsiTheme="minorHAnsi" w:cstheme="minorHAnsi"/>
        </w:rPr>
        <w:t xml:space="preserve"> </w:t>
      </w:r>
      <w:hyperlink r:id="rId14" w:history="1">
        <w:r w:rsidR="002314A3" w:rsidRPr="00553376">
          <w:rPr>
            <w:rStyle w:val="Hyperlink"/>
            <w:rFonts w:asciiTheme="minorHAnsi" w:hAnsiTheme="minorHAnsi" w:cstheme="minorHAnsi"/>
          </w:rPr>
          <w:t>here</w:t>
        </w:r>
      </w:hyperlink>
      <w:r w:rsidRPr="00553376">
        <w:rPr>
          <w:rFonts w:asciiTheme="minorHAnsi" w:hAnsiTheme="minorHAnsi" w:cstheme="minorHAnsi"/>
        </w:rPr>
        <w:t xml:space="preserve"> on the Health and Safety Section of the EA website and should be amended as appropriate. EA Health and Safety Service staff will advise on the risk assessment on request.</w:t>
      </w:r>
      <w:r w:rsidR="002314A3" w:rsidRPr="00553376">
        <w:rPr>
          <w:rFonts w:asciiTheme="minorHAnsi" w:hAnsiTheme="minorHAnsi" w:cstheme="minorHAnsi"/>
        </w:rPr>
        <w:t xml:space="preserve">  </w:t>
      </w:r>
    </w:p>
    <w:p w14:paraId="66B8FDD8" w14:textId="77777777" w:rsidR="00553376" w:rsidRDefault="00553376" w:rsidP="00613CB3">
      <w:pPr>
        <w:pStyle w:val="Default"/>
        <w:rPr>
          <w:rFonts w:asciiTheme="minorHAnsi" w:hAnsiTheme="minorHAnsi" w:cstheme="minorHAnsi"/>
        </w:rPr>
      </w:pPr>
    </w:p>
    <w:p w14:paraId="49E0F05C" w14:textId="46E6136F" w:rsidR="00E75FD0" w:rsidRPr="00B04BB1" w:rsidRDefault="002314A3" w:rsidP="00553376">
      <w:pPr>
        <w:pStyle w:val="Default"/>
        <w:numPr>
          <w:ilvl w:val="0"/>
          <w:numId w:val="21"/>
        </w:numPr>
        <w:rPr>
          <w:rFonts w:asciiTheme="minorHAnsi" w:hAnsiTheme="minorHAnsi" w:cstheme="minorHAnsi"/>
        </w:rPr>
      </w:pPr>
      <w:r w:rsidRPr="00553376">
        <w:rPr>
          <w:rFonts w:asciiTheme="minorHAnsi" w:hAnsiTheme="minorHAnsi" w:cstheme="minorHAnsi"/>
        </w:rPr>
        <w:t xml:space="preserve">The person making the risk assessment should be trained in risk assessment (EA risk assessment course or equivalent).  </w:t>
      </w:r>
      <w:r w:rsidR="00E75FD0" w:rsidRPr="00553376">
        <w:rPr>
          <w:rFonts w:asciiTheme="minorHAnsi" w:hAnsiTheme="minorHAnsi" w:cstheme="minorHAnsi"/>
        </w:rPr>
        <w:t>If you wish to speak with someone in Health and Safety the</w:t>
      </w:r>
      <w:r w:rsidRPr="00553376">
        <w:rPr>
          <w:rFonts w:asciiTheme="minorHAnsi" w:hAnsiTheme="minorHAnsi" w:cstheme="minorHAnsi"/>
        </w:rPr>
        <w:t xml:space="preserve">y can be contacted via email at </w:t>
      </w:r>
      <w:hyperlink r:id="rId15" w:history="1">
        <w:r w:rsidR="00E75FD0" w:rsidRPr="00553376">
          <w:rPr>
            <w:rStyle w:val="Hyperlink"/>
            <w:rFonts w:asciiTheme="minorHAnsi" w:hAnsiTheme="minorHAnsi" w:cstheme="minorHAnsi"/>
          </w:rPr>
          <w:t>EASafetyTeam@eani.org.uk</w:t>
        </w:r>
      </w:hyperlink>
      <w:r w:rsidR="00E75FD0" w:rsidRPr="00553376">
        <w:rPr>
          <w:rFonts w:asciiTheme="minorHAnsi" w:hAnsiTheme="minorHAnsi" w:cstheme="minorHAnsi"/>
          <w:color w:val="0462C1"/>
        </w:rPr>
        <w:t xml:space="preserve"> </w:t>
      </w:r>
      <w:r w:rsidR="00E75FD0" w:rsidRPr="00553376">
        <w:rPr>
          <w:rFonts w:asciiTheme="minorHAnsi" w:hAnsiTheme="minorHAnsi" w:cstheme="minorHAnsi"/>
          <w:color w:val="auto"/>
        </w:rPr>
        <w:t>or</w:t>
      </w:r>
      <w:r w:rsidRPr="00553376">
        <w:rPr>
          <w:rFonts w:asciiTheme="minorHAnsi" w:hAnsiTheme="minorHAnsi" w:cstheme="minorHAnsi"/>
          <w:color w:val="auto"/>
        </w:rPr>
        <w:t xml:space="preserve"> by telephoning</w:t>
      </w:r>
      <w:r w:rsidR="00E75FD0" w:rsidRPr="00553376">
        <w:rPr>
          <w:rFonts w:asciiTheme="minorHAnsi" w:hAnsiTheme="minorHAnsi" w:cstheme="minorHAnsi"/>
          <w:color w:val="auto"/>
        </w:rPr>
        <w:t xml:space="preserve"> 028 3751 2504</w:t>
      </w:r>
    </w:p>
    <w:p w14:paraId="038466C4" w14:textId="5186459A" w:rsidR="00B04BB1" w:rsidRPr="008D55B3" w:rsidRDefault="00B04BB1" w:rsidP="00B04BB1">
      <w:pPr>
        <w:pStyle w:val="Default"/>
        <w:rPr>
          <w:rFonts w:asciiTheme="minorHAnsi" w:hAnsiTheme="minorHAnsi" w:cstheme="minorHAnsi"/>
        </w:rPr>
      </w:pPr>
    </w:p>
    <w:p w14:paraId="2C5AF577" w14:textId="77777777" w:rsidR="00D44910" w:rsidRDefault="00CF733E" w:rsidP="00733254">
      <w:pPr>
        <w:spacing w:after="0" w:line="240" w:lineRule="auto"/>
        <w:rPr>
          <w:b/>
          <w:sz w:val="24"/>
          <w:szCs w:val="24"/>
        </w:rPr>
      </w:pPr>
      <w:r>
        <w:rPr>
          <w:rFonts w:cstheme="minorHAnsi"/>
          <w:b/>
          <w:sz w:val="24"/>
          <w:szCs w:val="24"/>
        </w:rPr>
        <w:t>5</w:t>
      </w:r>
      <w:r w:rsidR="002279F0" w:rsidRPr="002314A3">
        <w:rPr>
          <w:rFonts w:cstheme="minorHAnsi"/>
          <w:b/>
          <w:sz w:val="24"/>
          <w:szCs w:val="24"/>
        </w:rPr>
        <w:t>.6</w:t>
      </w:r>
      <w:r w:rsidR="002279F0" w:rsidRPr="002314A3">
        <w:rPr>
          <w:rFonts w:cstheme="minorHAnsi"/>
          <w:b/>
          <w:sz w:val="24"/>
          <w:szCs w:val="24"/>
        </w:rPr>
        <w:tab/>
      </w:r>
      <w:r w:rsidR="004663BB" w:rsidRPr="002314A3">
        <w:rPr>
          <w:b/>
          <w:sz w:val="24"/>
          <w:szCs w:val="24"/>
        </w:rPr>
        <w:t xml:space="preserve">Food at events: </w:t>
      </w:r>
    </w:p>
    <w:p w14:paraId="4607D067" w14:textId="77777777" w:rsidR="00D44910" w:rsidRDefault="00D44910" w:rsidP="00733254">
      <w:pPr>
        <w:spacing w:after="0" w:line="240" w:lineRule="auto"/>
        <w:rPr>
          <w:b/>
          <w:sz w:val="24"/>
          <w:szCs w:val="24"/>
        </w:rPr>
      </w:pPr>
    </w:p>
    <w:p w14:paraId="2CD79AC7" w14:textId="34D2E8D8" w:rsidR="008E31F3" w:rsidRDefault="00A90F0C" w:rsidP="00733254">
      <w:pPr>
        <w:spacing w:after="0" w:line="240" w:lineRule="auto"/>
        <w:rPr>
          <w:rStyle w:val="Hyperlink"/>
          <w:rFonts w:cstheme="minorHAnsi"/>
          <w:sz w:val="24"/>
          <w:szCs w:val="24"/>
        </w:rPr>
      </w:pPr>
      <w:r w:rsidRPr="002314A3">
        <w:rPr>
          <w:sz w:val="24"/>
          <w:szCs w:val="24"/>
        </w:rPr>
        <w:t>F</w:t>
      </w:r>
      <w:r w:rsidR="001D0E44" w:rsidRPr="002314A3">
        <w:rPr>
          <w:sz w:val="24"/>
          <w:szCs w:val="24"/>
        </w:rPr>
        <w:t xml:space="preserve">undraising events involving the distribution of foodstuffs, such as </w:t>
      </w:r>
      <w:r w:rsidRPr="002314A3">
        <w:rPr>
          <w:sz w:val="24"/>
          <w:szCs w:val="24"/>
        </w:rPr>
        <w:t>coffee mornings</w:t>
      </w:r>
      <w:r w:rsidR="001D0E44" w:rsidRPr="002314A3">
        <w:rPr>
          <w:sz w:val="24"/>
          <w:szCs w:val="24"/>
        </w:rPr>
        <w:t xml:space="preserve">, </w:t>
      </w:r>
      <w:r w:rsidR="00D56B06">
        <w:rPr>
          <w:sz w:val="24"/>
          <w:szCs w:val="24"/>
        </w:rPr>
        <w:t xml:space="preserve">in the first instance you should request the support of your local EA catering facility to assist with provision of food. We recognise on some occasion that this may not be possible. If shop bought food has to be provided, this </w:t>
      </w:r>
      <w:r w:rsidR="001D0E44" w:rsidRPr="002314A3">
        <w:rPr>
          <w:sz w:val="24"/>
          <w:szCs w:val="24"/>
        </w:rPr>
        <w:t>should involve clearly labelled, with the allergens displayed, in order to minimise risks to the health and safety of participants.</w:t>
      </w:r>
      <w:r w:rsidR="002314A3">
        <w:rPr>
          <w:sz w:val="24"/>
          <w:szCs w:val="24"/>
        </w:rPr>
        <w:t xml:space="preserve">  For further </w:t>
      </w:r>
      <w:r w:rsidR="002314A3">
        <w:rPr>
          <w:sz w:val="24"/>
          <w:szCs w:val="24"/>
        </w:rPr>
        <w:lastRenderedPageBreak/>
        <w:t xml:space="preserve">information on what to look out for on food packing and labelling please visit the </w:t>
      </w:r>
      <w:hyperlink r:id="rId16" w:anchor="labelling-of-prepacked-food" w:history="1">
        <w:r w:rsidR="00CC4D40">
          <w:rPr>
            <w:rStyle w:val="Hyperlink"/>
            <w:rFonts w:cstheme="minorHAnsi"/>
          </w:rPr>
          <w:t>Food Standards Agency</w:t>
        </w:r>
      </w:hyperlink>
      <w:r w:rsidR="002314A3">
        <w:rPr>
          <w:rStyle w:val="Hyperlink"/>
          <w:rFonts w:cstheme="minorHAnsi"/>
        </w:rPr>
        <w:t>.</w:t>
      </w:r>
      <w:r w:rsidR="00CC4D40">
        <w:rPr>
          <w:rStyle w:val="Hyperlink"/>
          <w:rFonts w:cstheme="minorHAnsi"/>
        </w:rPr>
        <w:t xml:space="preserve">  </w:t>
      </w:r>
      <w:r w:rsidR="002314A3" w:rsidRPr="002314A3">
        <w:rPr>
          <w:rFonts w:cstheme="minorHAnsi"/>
          <w:sz w:val="24"/>
          <w:szCs w:val="24"/>
        </w:rPr>
        <w:t>Information on food allergy and intolerance can be found</w:t>
      </w:r>
      <w:r w:rsidR="002314A3">
        <w:rPr>
          <w:rFonts w:cstheme="minorHAnsi"/>
          <w:b/>
          <w:sz w:val="24"/>
          <w:szCs w:val="24"/>
        </w:rPr>
        <w:t xml:space="preserve"> </w:t>
      </w:r>
      <w:hyperlink r:id="rId17" w:history="1">
        <w:r w:rsidR="002314A3">
          <w:rPr>
            <w:rStyle w:val="Hyperlink"/>
            <w:rFonts w:cstheme="minorHAnsi"/>
            <w:sz w:val="24"/>
            <w:szCs w:val="24"/>
          </w:rPr>
          <w:t>here</w:t>
        </w:r>
      </w:hyperlink>
      <w:r w:rsidR="008E31F3">
        <w:rPr>
          <w:rStyle w:val="Hyperlink"/>
          <w:rFonts w:cstheme="minorHAnsi"/>
          <w:sz w:val="24"/>
          <w:szCs w:val="24"/>
        </w:rPr>
        <w:t>.</w:t>
      </w:r>
    </w:p>
    <w:p w14:paraId="1A3B6FC0" w14:textId="77777777" w:rsidR="00D44910" w:rsidRDefault="00D44910" w:rsidP="00733254">
      <w:pPr>
        <w:spacing w:after="0" w:line="240" w:lineRule="auto"/>
        <w:rPr>
          <w:rFonts w:cstheme="minorHAnsi"/>
          <w:b/>
          <w:sz w:val="24"/>
          <w:szCs w:val="24"/>
        </w:rPr>
      </w:pPr>
    </w:p>
    <w:p w14:paraId="6F6E3410" w14:textId="77777777" w:rsidR="00D44910" w:rsidRDefault="008E31F3" w:rsidP="008E31F3">
      <w:pPr>
        <w:spacing w:after="0" w:line="240" w:lineRule="auto"/>
        <w:ind w:left="709" w:hanging="709"/>
        <w:rPr>
          <w:sz w:val="24"/>
          <w:szCs w:val="24"/>
        </w:rPr>
      </w:pPr>
      <w:r w:rsidRPr="008E31F3">
        <w:rPr>
          <w:rFonts w:cstheme="minorHAnsi"/>
          <w:b/>
          <w:sz w:val="24"/>
          <w:szCs w:val="24"/>
        </w:rPr>
        <w:t>5</w:t>
      </w:r>
      <w:r w:rsidRPr="000B05FF">
        <w:rPr>
          <w:rFonts w:cstheme="minorHAnsi"/>
          <w:b/>
          <w:sz w:val="24"/>
          <w:szCs w:val="24"/>
        </w:rPr>
        <w:t>.7</w:t>
      </w:r>
      <w:r w:rsidRPr="000B05FF">
        <w:rPr>
          <w:rFonts w:cstheme="minorHAnsi"/>
          <w:b/>
          <w:sz w:val="24"/>
          <w:szCs w:val="24"/>
        </w:rPr>
        <w:tab/>
      </w:r>
      <w:r w:rsidRPr="00733254">
        <w:rPr>
          <w:b/>
          <w:bCs/>
          <w:sz w:val="24"/>
          <w:szCs w:val="24"/>
        </w:rPr>
        <w:t>Insurance Considerations:</w:t>
      </w:r>
      <w:r w:rsidRPr="00733254">
        <w:rPr>
          <w:sz w:val="24"/>
          <w:szCs w:val="24"/>
        </w:rPr>
        <w:t xml:space="preserve"> </w:t>
      </w:r>
    </w:p>
    <w:p w14:paraId="4FEAE45C" w14:textId="77777777" w:rsidR="00D44910" w:rsidRDefault="00D44910" w:rsidP="00D44910">
      <w:pPr>
        <w:spacing w:after="0" w:line="240" w:lineRule="auto"/>
        <w:rPr>
          <w:sz w:val="24"/>
          <w:szCs w:val="24"/>
        </w:rPr>
      </w:pPr>
    </w:p>
    <w:p w14:paraId="2508DEEA" w14:textId="50F486F9" w:rsidR="00B04BB1" w:rsidRDefault="008E31F3" w:rsidP="00D44910">
      <w:pPr>
        <w:spacing w:after="0" w:line="240" w:lineRule="auto"/>
        <w:rPr>
          <w:sz w:val="24"/>
          <w:szCs w:val="24"/>
        </w:rPr>
      </w:pPr>
      <w:r w:rsidRPr="00733254">
        <w:rPr>
          <w:sz w:val="24"/>
          <w:szCs w:val="24"/>
        </w:rPr>
        <w:t>There is a requirement in the policy for those organising any charity activity to consult with</w:t>
      </w:r>
      <w:r w:rsidR="00D44910">
        <w:rPr>
          <w:sz w:val="24"/>
          <w:szCs w:val="24"/>
        </w:rPr>
        <w:t xml:space="preserve"> </w:t>
      </w:r>
      <w:r w:rsidRPr="00733254">
        <w:rPr>
          <w:sz w:val="24"/>
          <w:szCs w:val="24"/>
        </w:rPr>
        <w:t xml:space="preserve">EA Claims and Insurance on the issue of insurance who can </w:t>
      </w:r>
      <w:r w:rsidR="000B05FF">
        <w:rPr>
          <w:sz w:val="24"/>
          <w:szCs w:val="24"/>
        </w:rPr>
        <w:t>provide advice</w:t>
      </w:r>
      <w:r w:rsidRPr="00733254">
        <w:rPr>
          <w:sz w:val="24"/>
          <w:szCs w:val="24"/>
        </w:rPr>
        <w:t xml:space="preserve"> on a case by case basis depending on the nature of the proposed activity.  Please contact Margaret Doherty: </w:t>
      </w:r>
      <w:hyperlink r:id="rId18" w:history="1">
        <w:r w:rsidRPr="00733254">
          <w:rPr>
            <w:rStyle w:val="Hyperlink"/>
            <w:sz w:val="24"/>
            <w:szCs w:val="24"/>
          </w:rPr>
          <w:t>margaret.doherty@eani.org</w:t>
        </w:r>
      </w:hyperlink>
      <w:r w:rsidR="000B05FF">
        <w:rPr>
          <w:sz w:val="24"/>
          <w:szCs w:val="24"/>
        </w:rPr>
        <w:t>.</w:t>
      </w:r>
    </w:p>
    <w:p w14:paraId="7C272A15" w14:textId="05867300" w:rsidR="00CF004A" w:rsidRDefault="00CF004A" w:rsidP="008E31F3">
      <w:pPr>
        <w:spacing w:after="0" w:line="240" w:lineRule="auto"/>
        <w:ind w:left="709" w:hanging="709"/>
        <w:rPr>
          <w:sz w:val="24"/>
          <w:szCs w:val="24"/>
        </w:rPr>
      </w:pPr>
    </w:p>
    <w:p w14:paraId="28FBC436" w14:textId="77777777" w:rsidR="002862B9" w:rsidRDefault="002862B9" w:rsidP="00CF004A">
      <w:pPr>
        <w:pStyle w:val="Default"/>
        <w:rPr>
          <w:rFonts w:asciiTheme="minorHAnsi" w:hAnsiTheme="minorHAnsi" w:cstheme="minorHAnsi"/>
          <w:color w:val="auto"/>
        </w:rPr>
      </w:pPr>
    </w:p>
    <w:p w14:paraId="122BA48F" w14:textId="4C520750" w:rsidR="005A6CC7" w:rsidRPr="002862B9" w:rsidRDefault="00CF733E" w:rsidP="00CF004A">
      <w:pPr>
        <w:pStyle w:val="Default"/>
        <w:rPr>
          <w:rFonts w:asciiTheme="minorHAnsi" w:hAnsiTheme="minorHAnsi" w:cstheme="minorHAnsi"/>
          <w:color w:val="auto"/>
        </w:rPr>
      </w:pPr>
      <w:r w:rsidRPr="001735C0">
        <w:rPr>
          <w:rFonts w:asciiTheme="minorHAnsi" w:hAnsiTheme="minorHAnsi" w:cstheme="minorHAnsi"/>
          <w:b/>
          <w:color w:val="000000" w:themeColor="text1"/>
        </w:rPr>
        <w:t>5</w:t>
      </w:r>
      <w:r w:rsidR="008E31F3" w:rsidRPr="001735C0">
        <w:rPr>
          <w:rFonts w:asciiTheme="minorHAnsi" w:hAnsiTheme="minorHAnsi" w:cstheme="minorHAnsi"/>
          <w:b/>
          <w:color w:val="000000" w:themeColor="text1"/>
        </w:rPr>
        <w:t>.</w:t>
      </w:r>
      <w:r w:rsidR="008141E7">
        <w:rPr>
          <w:rFonts w:asciiTheme="minorHAnsi" w:hAnsiTheme="minorHAnsi" w:cstheme="minorHAnsi"/>
          <w:b/>
          <w:color w:val="000000" w:themeColor="text1"/>
        </w:rPr>
        <w:t>8</w:t>
      </w:r>
      <w:r w:rsidR="002279F0" w:rsidRPr="001735C0">
        <w:rPr>
          <w:rFonts w:asciiTheme="minorHAnsi" w:hAnsiTheme="minorHAnsi" w:cstheme="minorHAnsi"/>
          <w:color w:val="000000" w:themeColor="text1"/>
        </w:rPr>
        <w:tab/>
      </w:r>
      <w:r w:rsidR="00CF004A" w:rsidRPr="001735C0">
        <w:rPr>
          <w:rFonts w:asciiTheme="minorHAnsi" w:hAnsiTheme="minorHAnsi" w:cstheme="minorHAnsi"/>
          <w:b/>
          <w:bCs/>
          <w:color w:val="000000" w:themeColor="text1"/>
        </w:rPr>
        <w:t>Cash Handling and Recording Arrangements</w:t>
      </w:r>
    </w:p>
    <w:p w14:paraId="62D484D5" w14:textId="77777777" w:rsidR="005A6CC7" w:rsidRPr="001735C0" w:rsidRDefault="005A6CC7" w:rsidP="00CF004A">
      <w:pPr>
        <w:pStyle w:val="Default"/>
        <w:rPr>
          <w:rFonts w:asciiTheme="minorHAnsi" w:hAnsiTheme="minorHAnsi" w:cstheme="minorHAnsi"/>
          <w:color w:val="000000" w:themeColor="text1"/>
        </w:rPr>
      </w:pPr>
    </w:p>
    <w:p w14:paraId="51C63FA0" w14:textId="2F54C9F5" w:rsidR="00CF004A" w:rsidRPr="001735C0" w:rsidRDefault="00CF004A" w:rsidP="00CF004A">
      <w:pPr>
        <w:pStyle w:val="Default"/>
        <w:rPr>
          <w:rFonts w:asciiTheme="minorHAnsi" w:hAnsiTheme="minorHAnsi" w:cstheme="minorHAnsi"/>
          <w:color w:val="000000" w:themeColor="text1"/>
        </w:rPr>
      </w:pPr>
      <w:r w:rsidRPr="001735C0">
        <w:rPr>
          <w:rFonts w:asciiTheme="minorHAnsi" w:hAnsiTheme="minorHAnsi" w:cstheme="minorHAnsi"/>
          <w:color w:val="000000" w:themeColor="text1"/>
        </w:rPr>
        <w:t xml:space="preserve">If cash donations are being received as part of a charitable activity, a record of all monies received must </w:t>
      </w:r>
      <w:r w:rsidR="00BF67CF" w:rsidRPr="001735C0">
        <w:rPr>
          <w:rFonts w:asciiTheme="minorHAnsi" w:hAnsiTheme="minorHAnsi" w:cstheme="minorHAnsi"/>
          <w:color w:val="000000" w:themeColor="text1"/>
        </w:rPr>
        <w:t xml:space="preserve">recorded once the final collection amount has been counted. </w:t>
      </w:r>
      <w:r w:rsidRPr="001735C0">
        <w:rPr>
          <w:rFonts w:asciiTheme="minorHAnsi" w:hAnsiTheme="minorHAnsi" w:cstheme="minorHAnsi"/>
          <w:color w:val="000000" w:themeColor="text1"/>
        </w:rPr>
        <w:t xml:space="preserve"> </w:t>
      </w:r>
    </w:p>
    <w:p w14:paraId="22065BE2" w14:textId="6C1D3F79" w:rsidR="00CF004A" w:rsidRPr="001735C0" w:rsidRDefault="00CF004A" w:rsidP="00CF004A">
      <w:pPr>
        <w:pStyle w:val="Default"/>
        <w:rPr>
          <w:rFonts w:asciiTheme="minorHAnsi" w:hAnsiTheme="minorHAnsi" w:cstheme="minorHAnsi"/>
          <w:color w:val="000000" w:themeColor="text1"/>
        </w:rPr>
      </w:pPr>
    </w:p>
    <w:p w14:paraId="36BC6605" w14:textId="756798BB" w:rsidR="00CF004A" w:rsidRPr="001735C0" w:rsidRDefault="001577F3" w:rsidP="00CF004A">
      <w:pPr>
        <w:pStyle w:val="Default"/>
        <w:rPr>
          <w:rFonts w:asciiTheme="minorHAnsi" w:hAnsiTheme="minorHAnsi" w:cstheme="minorHAnsi"/>
          <w:color w:val="000000" w:themeColor="text1"/>
        </w:rPr>
      </w:pPr>
      <w:r w:rsidRPr="001735C0">
        <w:rPr>
          <w:rFonts w:asciiTheme="minorHAnsi" w:hAnsiTheme="minorHAnsi" w:cstheme="minorHAnsi"/>
          <w:color w:val="000000" w:themeColor="text1"/>
        </w:rPr>
        <w:t>All monies collected as a result of charitable activity, must be counted by two EA staff and a receipt document completed and signed for records.</w:t>
      </w:r>
      <w:r w:rsidR="001735C0">
        <w:rPr>
          <w:rFonts w:asciiTheme="minorHAnsi" w:hAnsiTheme="minorHAnsi" w:cstheme="minorHAnsi"/>
          <w:color w:val="000000" w:themeColor="text1"/>
        </w:rPr>
        <w:t xml:space="preserve"> See template at Appendix </w:t>
      </w:r>
      <w:r w:rsidR="00442BAF">
        <w:rPr>
          <w:rFonts w:asciiTheme="minorHAnsi" w:hAnsiTheme="minorHAnsi" w:cstheme="minorHAnsi"/>
          <w:color w:val="000000" w:themeColor="text1"/>
        </w:rPr>
        <w:t>A</w:t>
      </w:r>
      <w:r w:rsidR="001735C0">
        <w:rPr>
          <w:rFonts w:asciiTheme="minorHAnsi" w:hAnsiTheme="minorHAnsi" w:cstheme="minorHAnsi"/>
          <w:color w:val="000000" w:themeColor="text1"/>
        </w:rPr>
        <w:t>.</w:t>
      </w:r>
    </w:p>
    <w:p w14:paraId="7857FA35" w14:textId="77777777" w:rsidR="005A6CC7" w:rsidRPr="001735C0" w:rsidRDefault="005A6CC7" w:rsidP="00CF004A">
      <w:pPr>
        <w:pStyle w:val="Default"/>
        <w:rPr>
          <w:rFonts w:asciiTheme="minorHAnsi" w:hAnsiTheme="minorHAnsi" w:cstheme="minorHAnsi"/>
          <w:color w:val="000000" w:themeColor="text1"/>
        </w:rPr>
      </w:pPr>
    </w:p>
    <w:p w14:paraId="3F384464" w14:textId="77777777" w:rsidR="005A6CC7" w:rsidRPr="001735C0" w:rsidRDefault="001577F3" w:rsidP="00CF004A">
      <w:pPr>
        <w:pStyle w:val="Default"/>
        <w:rPr>
          <w:rFonts w:asciiTheme="minorHAnsi" w:hAnsiTheme="minorHAnsi" w:cstheme="minorHAnsi"/>
          <w:color w:val="000000" w:themeColor="text1"/>
        </w:rPr>
      </w:pPr>
      <w:r w:rsidRPr="001735C0">
        <w:rPr>
          <w:rFonts w:asciiTheme="minorHAnsi" w:hAnsiTheme="minorHAnsi" w:cstheme="minorHAnsi"/>
          <w:color w:val="000000" w:themeColor="text1"/>
        </w:rPr>
        <w:t>A</w:t>
      </w:r>
      <w:r w:rsidR="00CF004A" w:rsidRPr="001735C0">
        <w:rPr>
          <w:rFonts w:asciiTheme="minorHAnsi" w:hAnsiTheme="minorHAnsi" w:cstheme="minorHAnsi"/>
          <w:color w:val="000000" w:themeColor="text1"/>
        </w:rPr>
        <w:t>ll cash collected relating to charitable events, should be forwarded</w:t>
      </w:r>
      <w:r w:rsidRPr="001735C0">
        <w:rPr>
          <w:rFonts w:asciiTheme="minorHAnsi" w:hAnsiTheme="minorHAnsi" w:cstheme="minorHAnsi"/>
          <w:color w:val="000000" w:themeColor="text1"/>
        </w:rPr>
        <w:t xml:space="preserve"> to the charity in which the funds are being raised, for safe</w:t>
      </w:r>
      <w:r w:rsidR="00CF004A" w:rsidRPr="001735C0">
        <w:rPr>
          <w:rFonts w:asciiTheme="minorHAnsi" w:hAnsiTheme="minorHAnsi" w:cstheme="minorHAnsi"/>
          <w:color w:val="000000" w:themeColor="text1"/>
        </w:rPr>
        <w:t xml:space="preserve"> retenti</w:t>
      </w:r>
      <w:r w:rsidRPr="001735C0">
        <w:rPr>
          <w:rFonts w:asciiTheme="minorHAnsi" w:hAnsiTheme="minorHAnsi" w:cstheme="minorHAnsi"/>
          <w:color w:val="000000" w:themeColor="text1"/>
        </w:rPr>
        <w:t xml:space="preserve">on and lodgement. </w:t>
      </w:r>
    </w:p>
    <w:p w14:paraId="7F63C4A5" w14:textId="77777777" w:rsidR="005A6CC7" w:rsidRPr="001735C0" w:rsidRDefault="005A6CC7" w:rsidP="00CF004A">
      <w:pPr>
        <w:pStyle w:val="Default"/>
        <w:rPr>
          <w:rFonts w:asciiTheme="minorHAnsi" w:hAnsiTheme="minorHAnsi" w:cstheme="minorHAnsi"/>
          <w:color w:val="000000" w:themeColor="text1"/>
        </w:rPr>
      </w:pPr>
    </w:p>
    <w:p w14:paraId="74A28C87" w14:textId="10A171CA" w:rsidR="00CF004A" w:rsidRPr="001735C0" w:rsidRDefault="005A6CC7" w:rsidP="00CF004A">
      <w:pPr>
        <w:pStyle w:val="Default"/>
        <w:rPr>
          <w:rFonts w:asciiTheme="minorHAnsi" w:hAnsiTheme="minorHAnsi" w:cstheme="minorHAnsi"/>
          <w:color w:val="000000" w:themeColor="text1"/>
        </w:rPr>
      </w:pPr>
      <w:r w:rsidRPr="001735C0">
        <w:rPr>
          <w:rFonts w:asciiTheme="minorHAnsi" w:hAnsiTheme="minorHAnsi" w:cstheme="minorHAnsi"/>
          <w:color w:val="000000" w:themeColor="text1"/>
        </w:rPr>
        <w:t xml:space="preserve">A copy the receipt should also be forwarded to EA Charity Sub-Committee via email </w:t>
      </w:r>
      <w:hyperlink r:id="rId19" w:history="1">
        <w:r w:rsidR="00F710FC" w:rsidRPr="00F040CC">
          <w:rPr>
            <w:rStyle w:val="Hyperlink"/>
            <w:rFonts w:asciiTheme="minorHAnsi" w:hAnsiTheme="minorHAnsi" w:cstheme="minorHAnsi"/>
          </w:rPr>
          <w:t>charity@eani.org.uk</w:t>
        </w:r>
      </w:hyperlink>
      <w:r w:rsidR="00F710FC">
        <w:rPr>
          <w:rFonts w:asciiTheme="minorHAnsi" w:hAnsiTheme="minorHAnsi" w:cstheme="minorHAnsi"/>
          <w:color w:val="000000" w:themeColor="text1"/>
        </w:rPr>
        <w:t xml:space="preserve"> </w:t>
      </w:r>
      <w:r w:rsidRPr="001735C0">
        <w:rPr>
          <w:rFonts w:asciiTheme="minorHAnsi" w:hAnsiTheme="minorHAnsi" w:cstheme="minorHAnsi"/>
          <w:color w:val="000000" w:themeColor="text1"/>
        </w:rPr>
        <w:t>for oversight and central recording.</w:t>
      </w:r>
      <w:r w:rsidR="00CF004A" w:rsidRPr="001735C0">
        <w:rPr>
          <w:rFonts w:asciiTheme="minorHAnsi" w:hAnsiTheme="minorHAnsi" w:cstheme="minorHAnsi"/>
          <w:color w:val="000000" w:themeColor="text1"/>
        </w:rPr>
        <w:t xml:space="preserve"> </w:t>
      </w:r>
    </w:p>
    <w:p w14:paraId="54617C71" w14:textId="77777777" w:rsidR="005A6CC7" w:rsidRPr="001735C0" w:rsidRDefault="005A6CC7" w:rsidP="005A6CC7">
      <w:pPr>
        <w:pStyle w:val="Default"/>
        <w:rPr>
          <w:rFonts w:asciiTheme="minorHAnsi" w:hAnsiTheme="minorHAnsi" w:cstheme="minorHAnsi"/>
          <w:color w:val="000000" w:themeColor="text1"/>
        </w:rPr>
      </w:pPr>
    </w:p>
    <w:p w14:paraId="3AEFD74A" w14:textId="4C35DC8A" w:rsidR="005A6CC7" w:rsidRPr="001735C0" w:rsidRDefault="005A6CC7" w:rsidP="005A6CC7">
      <w:pPr>
        <w:pStyle w:val="Default"/>
        <w:rPr>
          <w:rFonts w:asciiTheme="minorHAnsi" w:hAnsiTheme="minorHAnsi" w:cstheme="minorHAnsi"/>
          <w:color w:val="000000" w:themeColor="text1"/>
        </w:rPr>
      </w:pPr>
      <w:r w:rsidRPr="001735C0">
        <w:rPr>
          <w:rFonts w:asciiTheme="minorHAnsi" w:hAnsiTheme="minorHAnsi" w:cstheme="minorHAnsi"/>
          <w:color w:val="000000" w:themeColor="text1"/>
        </w:rPr>
        <w:t xml:space="preserve">It is important all of the above points are followed from an audit perspective. </w:t>
      </w:r>
    </w:p>
    <w:p w14:paraId="7151C98C" w14:textId="77777777" w:rsidR="00553376" w:rsidRPr="00A82CC7" w:rsidRDefault="00553376" w:rsidP="009558C8">
      <w:pPr>
        <w:pStyle w:val="Default"/>
        <w:rPr>
          <w:rFonts w:asciiTheme="minorHAnsi" w:hAnsiTheme="minorHAnsi" w:cstheme="minorHAnsi"/>
          <w:color w:val="auto"/>
        </w:rPr>
      </w:pPr>
    </w:p>
    <w:p w14:paraId="6FCF3315" w14:textId="10A95EF8" w:rsidR="00D44910" w:rsidRDefault="00CF733E" w:rsidP="00CF733E">
      <w:pPr>
        <w:pStyle w:val="Default"/>
        <w:rPr>
          <w:rFonts w:asciiTheme="minorHAnsi" w:hAnsiTheme="minorHAnsi" w:cstheme="minorHAnsi"/>
          <w:color w:val="auto"/>
        </w:rPr>
      </w:pPr>
      <w:r w:rsidRPr="00BF67CF">
        <w:rPr>
          <w:rFonts w:asciiTheme="minorHAnsi" w:hAnsiTheme="minorHAnsi" w:cstheme="minorHAnsi"/>
          <w:b/>
          <w:bCs/>
          <w:color w:val="auto"/>
        </w:rPr>
        <w:t>5.</w:t>
      </w:r>
      <w:r w:rsidR="008141E7">
        <w:rPr>
          <w:rFonts w:asciiTheme="minorHAnsi" w:hAnsiTheme="minorHAnsi" w:cstheme="minorHAnsi"/>
          <w:b/>
          <w:bCs/>
          <w:color w:val="auto"/>
        </w:rPr>
        <w:t>9</w:t>
      </w:r>
      <w:r w:rsidR="002279F0" w:rsidRPr="002279F0">
        <w:rPr>
          <w:rFonts w:asciiTheme="minorHAnsi" w:hAnsiTheme="minorHAnsi" w:cstheme="minorHAnsi"/>
          <w:color w:val="auto"/>
        </w:rPr>
        <w:t xml:space="preserve">      </w:t>
      </w:r>
      <w:r w:rsidR="00D8102A" w:rsidRPr="002279F0">
        <w:rPr>
          <w:rFonts w:asciiTheme="minorHAnsi" w:hAnsiTheme="minorHAnsi" w:cstheme="minorHAnsi"/>
          <w:b/>
          <w:color w:val="auto"/>
        </w:rPr>
        <w:t>Line Manager Approvals:</w:t>
      </w:r>
      <w:r w:rsidR="00D8102A" w:rsidRPr="002279F0">
        <w:rPr>
          <w:rFonts w:asciiTheme="minorHAnsi" w:hAnsiTheme="minorHAnsi" w:cstheme="minorHAnsi"/>
          <w:color w:val="auto"/>
        </w:rPr>
        <w:t xml:space="preserve"> </w:t>
      </w:r>
    </w:p>
    <w:p w14:paraId="23D00549" w14:textId="77777777" w:rsidR="00D44910" w:rsidRDefault="00D44910" w:rsidP="00CF733E">
      <w:pPr>
        <w:pStyle w:val="Default"/>
        <w:rPr>
          <w:rFonts w:asciiTheme="minorHAnsi" w:hAnsiTheme="minorHAnsi" w:cstheme="minorHAnsi"/>
          <w:color w:val="auto"/>
        </w:rPr>
      </w:pPr>
    </w:p>
    <w:p w14:paraId="515103F3" w14:textId="4AE9F890" w:rsidR="001D0E44" w:rsidRPr="002279F0" w:rsidRDefault="004C4EAA" w:rsidP="00D44910">
      <w:pPr>
        <w:pStyle w:val="Default"/>
        <w:rPr>
          <w:rFonts w:asciiTheme="minorHAnsi" w:hAnsiTheme="minorHAnsi" w:cstheme="minorHAnsi"/>
          <w:color w:val="auto"/>
        </w:rPr>
      </w:pPr>
      <w:r w:rsidRPr="002279F0">
        <w:rPr>
          <w:rFonts w:asciiTheme="minorHAnsi" w:hAnsiTheme="minorHAnsi" w:cstheme="minorHAnsi"/>
          <w:color w:val="auto"/>
        </w:rPr>
        <w:t xml:space="preserve">Before submitting a </w:t>
      </w:r>
      <w:r w:rsidR="001A152B">
        <w:rPr>
          <w:rFonts w:asciiTheme="minorHAnsi" w:hAnsiTheme="minorHAnsi" w:cstheme="minorHAnsi"/>
          <w:color w:val="auto"/>
        </w:rPr>
        <w:t xml:space="preserve">Corporate </w:t>
      </w:r>
      <w:r w:rsidRPr="002279F0">
        <w:rPr>
          <w:rFonts w:asciiTheme="minorHAnsi" w:hAnsiTheme="minorHAnsi" w:cstheme="minorHAnsi"/>
          <w:color w:val="auto"/>
        </w:rPr>
        <w:t xml:space="preserve">Charity Activity Request Form to EA’s Charity Sub-Committee, EA staff are required to notify their Line Manager that they plan to submit a request to ensure any time required to facilitate the charity activity during working hours can be facilitated in line with business needs. </w:t>
      </w:r>
    </w:p>
    <w:p w14:paraId="2C1160E3" w14:textId="77777777" w:rsidR="001D0E44" w:rsidRPr="00A82CC7" w:rsidRDefault="001D0E44" w:rsidP="009558C8">
      <w:pPr>
        <w:autoSpaceDE w:val="0"/>
        <w:autoSpaceDN w:val="0"/>
        <w:adjustRightInd w:val="0"/>
        <w:spacing w:after="0" w:line="240" w:lineRule="auto"/>
        <w:rPr>
          <w:rFonts w:cstheme="minorHAnsi"/>
          <w:sz w:val="24"/>
          <w:szCs w:val="24"/>
        </w:rPr>
      </w:pPr>
    </w:p>
    <w:p w14:paraId="28809A2B" w14:textId="27D2E2A8" w:rsidR="00D44910" w:rsidRDefault="008E31F3" w:rsidP="00CF733E">
      <w:pPr>
        <w:pStyle w:val="Default"/>
        <w:rPr>
          <w:rFonts w:asciiTheme="minorHAnsi" w:hAnsiTheme="minorHAnsi" w:cstheme="minorHAnsi"/>
          <w:color w:val="auto"/>
        </w:rPr>
      </w:pPr>
      <w:r>
        <w:rPr>
          <w:rFonts w:asciiTheme="minorHAnsi" w:hAnsiTheme="minorHAnsi" w:cstheme="minorHAnsi"/>
          <w:b/>
          <w:color w:val="auto"/>
        </w:rPr>
        <w:t>5.1</w:t>
      </w:r>
      <w:r w:rsidR="008141E7">
        <w:rPr>
          <w:rFonts w:asciiTheme="minorHAnsi" w:hAnsiTheme="minorHAnsi" w:cstheme="minorHAnsi"/>
          <w:b/>
          <w:color w:val="auto"/>
        </w:rPr>
        <w:t>0</w:t>
      </w:r>
      <w:r w:rsidR="002279F0">
        <w:rPr>
          <w:rFonts w:asciiTheme="minorHAnsi" w:hAnsiTheme="minorHAnsi" w:cstheme="minorHAnsi"/>
          <w:b/>
          <w:color w:val="auto"/>
        </w:rPr>
        <w:t xml:space="preserve">   </w:t>
      </w:r>
      <w:r w:rsidR="002279F0">
        <w:rPr>
          <w:rFonts w:asciiTheme="minorHAnsi" w:hAnsiTheme="minorHAnsi" w:cstheme="minorHAnsi"/>
          <w:b/>
          <w:color w:val="auto"/>
        </w:rPr>
        <w:tab/>
      </w:r>
      <w:r w:rsidR="00D8102A" w:rsidRPr="00A82CC7">
        <w:rPr>
          <w:rFonts w:asciiTheme="minorHAnsi" w:hAnsiTheme="minorHAnsi" w:cstheme="minorHAnsi"/>
          <w:b/>
          <w:color w:val="auto"/>
        </w:rPr>
        <w:t xml:space="preserve">Publicity </w:t>
      </w:r>
      <w:r w:rsidR="00553376">
        <w:rPr>
          <w:rFonts w:asciiTheme="minorHAnsi" w:hAnsiTheme="minorHAnsi" w:cstheme="minorHAnsi"/>
          <w:b/>
          <w:color w:val="auto"/>
        </w:rPr>
        <w:t>A</w:t>
      </w:r>
      <w:r w:rsidR="00D8102A" w:rsidRPr="00A82CC7">
        <w:rPr>
          <w:rFonts w:asciiTheme="minorHAnsi" w:hAnsiTheme="minorHAnsi" w:cstheme="minorHAnsi"/>
          <w:b/>
          <w:color w:val="auto"/>
        </w:rPr>
        <w:t>ssurances:</w:t>
      </w:r>
      <w:r w:rsidR="00D8102A" w:rsidRPr="00A82CC7">
        <w:rPr>
          <w:rFonts w:asciiTheme="minorHAnsi" w:hAnsiTheme="minorHAnsi" w:cstheme="minorHAnsi"/>
          <w:color w:val="auto"/>
        </w:rPr>
        <w:t xml:space="preserve"> </w:t>
      </w:r>
    </w:p>
    <w:p w14:paraId="727AAEB6" w14:textId="77777777" w:rsidR="00D44910" w:rsidRDefault="00D44910" w:rsidP="00CF733E">
      <w:pPr>
        <w:pStyle w:val="Default"/>
        <w:rPr>
          <w:rFonts w:asciiTheme="minorHAnsi" w:hAnsiTheme="minorHAnsi" w:cstheme="minorHAnsi"/>
          <w:color w:val="auto"/>
        </w:rPr>
      </w:pPr>
    </w:p>
    <w:p w14:paraId="7D4CC149" w14:textId="4B502938" w:rsidR="002862B9" w:rsidRPr="002862B9" w:rsidRDefault="001D0E44" w:rsidP="00D44910">
      <w:pPr>
        <w:pStyle w:val="Default"/>
        <w:rPr>
          <w:rStyle w:val="Hyperlink"/>
          <w:rFonts w:asciiTheme="minorHAnsi" w:hAnsiTheme="minorHAnsi" w:cstheme="minorHAnsi"/>
          <w:color w:val="0070C0"/>
        </w:rPr>
      </w:pPr>
      <w:r w:rsidRPr="00A82CC7">
        <w:rPr>
          <w:rFonts w:asciiTheme="minorHAnsi" w:hAnsiTheme="minorHAnsi" w:cstheme="minorHAnsi"/>
          <w:color w:val="auto"/>
        </w:rPr>
        <w:t xml:space="preserve">Requests should also include examples of any advance publicity, which should adhere to the </w:t>
      </w:r>
      <w:hyperlink r:id="rId20" w:history="1">
        <w:r w:rsidR="009558C8" w:rsidRPr="00E03B76">
          <w:rPr>
            <w:rStyle w:val="Hyperlink"/>
            <w:rFonts w:asciiTheme="minorHAnsi" w:hAnsiTheme="minorHAnsi" w:cstheme="minorHAnsi"/>
            <w:color w:val="0070C0"/>
          </w:rPr>
          <w:t>EA's Brand and Style Guidelines</w:t>
        </w:r>
      </w:hyperlink>
    </w:p>
    <w:p w14:paraId="319D52BE" w14:textId="5D4A2222" w:rsidR="00CA0B3D" w:rsidRDefault="00CA0B3D" w:rsidP="00613CB3">
      <w:pPr>
        <w:pStyle w:val="Default"/>
        <w:ind w:left="360"/>
        <w:rPr>
          <w:rFonts w:asciiTheme="minorHAnsi" w:hAnsiTheme="minorHAnsi" w:cstheme="minorHAnsi"/>
          <w:color w:val="auto"/>
        </w:rPr>
      </w:pPr>
    </w:p>
    <w:p w14:paraId="000C5590" w14:textId="2DB4FAB0" w:rsidR="002862B9" w:rsidRDefault="002862B9" w:rsidP="002862B9">
      <w:pPr>
        <w:pStyle w:val="Default"/>
        <w:rPr>
          <w:rFonts w:asciiTheme="minorHAnsi" w:hAnsiTheme="minorHAnsi" w:cstheme="minorHAnsi"/>
          <w:b/>
          <w:bCs/>
          <w:color w:val="auto"/>
        </w:rPr>
      </w:pPr>
      <w:r w:rsidRPr="002862B9">
        <w:rPr>
          <w:rFonts w:asciiTheme="minorHAnsi" w:hAnsiTheme="minorHAnsi" w:cstheme="minorHAnsi"/>
          <w:b/>
          <w:bCs/>
          <w:color w:val="auto"/>
        </w:rPr>
        <w:t>5.1</w:t>
      </w:r>
      <w:r w:rsidR="008141E7">
        <w:rPr>
          <w:rFonts w:asciiTheme="minorHAnsi" w:hAnsiTheme="minorHAnsi" w:cstheme="minorHAnsi"/>
          <w:b/>
          <w:bCs/>
          <w:color w:val="auto"/>
        </w:rPr>
        <w:t>1</w:t>
      </w:r>
      <w:r w:rsidRPr="002862B9">
        <w:rPr>
          <w:rFonts w:asciiTheme="minorHAnsi" w:hAnsiTheme="minorHAnsi" w:cstheme="minorHAnsi"/>
          <w:b/>
          <w:bCs/>
          <w:color w:val="auto"/>
        </w:rPr>
        <w:tab/>
        <w:t>Anti</w:t>
      </w:r>
      <w:r>
        <w:rPr>
          <w:rFonts w:asciiTheme="minorHAnsi" w:hAnsiTheme="minorHAnsi" w:cstheme="minorHAnsi"/>
          <w:b/>
          <w:bCs/>
          <w:color w:val="auto"/>
        </w:rPr>
        <w:t>-</w:t>
      </w:r>
      <w:r w:rsidRPr="002862B9">
        <w:rPr>
          <w:rFonts w:asciiTheme="minorHAnsi" w:hAnsiTheme="minorHAnsi" w:cstheme="minorHAnsi"/>
          <w:b/>
          <w:bCs/>
          <w:color w:val="auto"/>
        </w:rPr>
        <w:t>Fraud</w:t>
      </w:r>
    </w:p>
    <w:p w14:paraId="4B36E711" w14:textId="144B58A9" w:rsidR="002862B9" w:rsidRDefault="002862B9" w:rsidP="002862B9">
      <w:pPr>
        <w:pStyle w:val="Default"/>
        <w:rPr>
          <w:rFonts w:asciiTheme="minorHAnsi" w:hAnsiTheme="minorHAnsi" w:cstheme="minorHAnsi"/>
          <w:b/>
          <w:bCs/>
          <w:color w:val="auto"/>
        </w:rPr>
      </w:pPr>
    </w:p>
    <w:p w14:paraId="640B8E2A" w14:textId="575F71E9" w:rsidR="002862B9" w:rsidRPr="002862B9" w:rsidRDefault="002862B9" w:rsidP="002862B9">
      <w:pPr>
        <w:rPr>
          <w:sz w:val="24"/>
          <w:szCs w:val="24"/>
        </w:rPr>
      </w:pPr>
      <w:r w:rsidRPr="002862B9">
        <w:rPr>
          <w:sz w:val="24"/>
          <w:szCs w:val="24"/>
        </w:rPr>
        <w:t>Anyone raising or controlling EA charity funds must take appropriate action to meet their responsibility to prevent fraud as outlined in the EA fraud policy, a copy of which is available</w:t>
      </w:r>
      <w:r>
        <w:rPr>
          <w:sz w:val="24"/>
          <w:szCs w:val="24"/>
        </w:rPr>
        <w:t xml:space="preserve"> </w:t>
      </w:r>
      <w:hyperlink r:id="rId21" w:history="1">
        <w:r>
          <w:rPr>
            <w:rStyle w:val="Hyperlink"/>
            <w:sz w:val="24"/>
            <w:szCs w:val="24"/>
          </w:rPr>
          <w:t>here</w:t>
        </w:r>
      </w:hyperlink>
    </w:p>
    <w:p w14:paraId="24639BB4" w14:textId="18A8D33E" w:rsidR="002279F0" w:rsidRPr="00CF733E" w:rsidRDefault="00D8102A" w:rsidP="00CF733E">
      <w:pPr>
        <w:pStyle w:val="ListParagraph"/>
        <w:numPr>
          <w:ilvl w:val="0"/>
          <w:numId w:val="12"/>
        </w:numPr>
        <w:spacing w:after="0" w:line="240" w:lineRule="auto"/>
        <w:rPr>
          <w:rFonts w:cstheme="minorHAnsi"/>
          <w:sz w:val="24"/>
          <w:szCs w:val="24"/>
        </w:rPr>
      </w:pPr>
      <w:r w:rsidRPr="00CF733E">
        <w:rPr>
          <w:rFonts w:cstheme="minorHAnsi"/>
          <w:b/>
          <w:sz w:val="24"/>
          <w:szCs w:val="24"/>
        </w:rPr>
        <w:t>Reporting and updating requirements</w:t>
      </w:r>
    </w:p>
    <w:p w14:paraId="0CEE8900" w14:textId="77777777" w:rsidR="007E41F5" w:rsidRDefault="007E41F5" w:rsidP="00613CB3">
      <w:pPr>
        <w:pStyle w:val="ListParagraph"/>
        <w:spacing w:after="0" w:line="240" w:lineRule="auto"/>
        <w:ind w:left="360"/>
        <w:rPr>
          <w:rFonts w:cstheme="minorHAnsi"/>
          <w:sz w:val="24"/>
          <w:szCs w:val="24"/>
        </w:rPr>
      </w:pPr>
    </w:p>
    <w:p w14:paraId="0FC81F89" w14:textId="14269DD2" w:rsidR="00EF52C0" w:rsidRPr="00CF733E" w:rsidRDefault="00D8102A" w:rsidP="00CF733E">
      <w:pPr>
        <w:pStyle w:val="ListParagraph"/>
        <w:numPr>
          <w:ilvl w:val="1"/>
          <w:numId w:val="12"/>
        </w:numPr>
        <w:spacing w:after="0" w:line="240" w:lineRule="auto"/>
        <w:ind w:left="709" w:hanging="709"/>
        <w:rPr>
          <w:rFonts w:cstheme="minorHAnsi"/>
          <w:sz w:val="24"/>
          <w:szCs w:val="24"/>
        </w:rPr>
      </w:pPr>
      <w:r w:rsidRPr="00CF733E">
        <w:rPr>
          <w:rFonts w:cstheme="minorHAnsi"/>
          <w:sz w:val="24"/>
          <w:szCs w:val="24"/>
        </w:rPr>
        <w:t>Following approval relevant s</w:t>
      </w:r>
      <w:r w:rsidR="0067152B" w:rsidRPr="00CF733E">
        <w:rPr>
          <w:rFonts w:cstheme="minorHAnsi"/>
          <w:sz w:val="24"/>
          <w:szCs w:val="24"/>
        </w:rPr>
        <w:t>taff</w:t>
      </w:r>
      <w:r w:rsidR="00FB3757" w:rsidRPr="00CF733E">
        <w:rPr>
          <w:rFonts w:cstheme="minorHAnsi"/>
          <w:sz w:val="24"/>
          <w:szCs w:val="24"/>
        </w:rPr>
        <w:t xml:space="preserve"> </w:t>
      </w:r>
      <w:r w:rsidR="00E60011" w:rsidRPr="00CF733E">
        <w:rPr>
          <w:rFonts w:cstheme="minorHAnsi"/>
          <w:sz w:val="24"/>
          <w:szCs w:val="24"/>
        </w:rPr>
        <w:t>are required</w:t>
      </w:r>
      <w:r w:rsidR="00FB3757" w:rsidRPr="00CF733E">
        <w:rPr>
          <w:rFonts w:cstheme="minorHAnsi"/>
          <w:sz w:val="24"/>
          <w:szCs w:val="24"/>
        </w:rPr>
        <w:t xml:space="preserve"> to report back to the</w:t>
      </w:r>
      <w:r w:rsidR="0067152B" w:rsidRPr="00CF733E">
        <w:rPr>
          <w:rFonts w:cstheme="minorHAnsi"/>
          <w:sz w:val="24"/>
          <w:szCs w:val="24"/>
        </w:rPr>
        <w:t xml:space="preserve"> Sub-Committee with an </w:t>
      </w:r>
      <w:r w:rsidR="00FB3757" w:rsidRPr="00CF733E">
        <w:rPr>
          <w:rFonts w:cstheme="minorHAnsi"/>
          <w:sz w:val="24"/>
          <w:szCs w:val="24"/>
        </w:rPr>
        <w:t xml:space="preserve">update after the event, and details of funds raised for the chosen charity. </w:t>
      </w:r>
      <w:r w:rsidR="00E60011" w:rsidRPr="00CF733E">
        <w:rPr>
          <w:rFonts w:cstheme="minorHAnsi"/>
          <w:sz w:val="24"/>
          <w:szCs w:val="24"/>
        </w:rPr>
        <w:lastRenderedPageBreak/>
        <w:t>This will enable the Sub-Committee to report annually on overall charitable activity conducted</w:t>
      </w:r>
      <w:r w:rsidR="00542A43" w:rsidRPr="00CF733E">
        <w:rPr>
          <w:rFonts w:cstheme="minorHAnsi"/>
          <w:sz w:val="24"/>
          <w:szCs w:val="24"/>
        </w:rPr>
        <w:t xml:space="preserve"> across EA.  </w:t>
      </w:r>
    </w:p>
    <w:p w14:paraId="340AB3CA" w14:textId="77777777" w:rsidR="00553376" w:rsidRPr="00553376" w:rsidRDefault="00553376" w:rsidP="00553376">
      <w:pPr>
        <w:pStyle w:val="ListParagraph"/>
        <w:spacing w:after="0" w:line="240" w:lineRule="auto"/>
        <w:ind w:left="360"/>
        <w:rPr>
          <w:rFonts w:cstheme="minorHAnsi"/>
          <w:sz w:val="24"/>
          <w:szCs w:val="24"/>
        </w:rPr>
      </w:pPr>
    </w:p>
    <w:p w14:paraId="416192CD" w14:textId="320CE47B" w:rsidR="004C4EAA" w:rsidRPr="00613CB3" w:rsidRDefault="00CF733E" w:rsidP="00613CB3">
      <w:pPr>
        <w:spacing w:after="0" w:line="240" w:lineRule="auto"/>
        <w:ind w:left="720" w:hanging="720"/>
        <w:rPr>
          <w:rFonts w:cstheme="minorHAnsi"/>
          <w:sz w:val="24"/>
          <w:szCs w:val="24"/>
        </w:rPr>
      </w:pPr>
      <w:r>
        <w:rPr>
          <w:rFonts w:cstheme="minorHAnsi"/>
          <w:b/>
          <w:sz w:val="24"/>
          <w:szCs w:val="24"/>
        </w:rPr>
        <w:t>6</w:t>
      </w:r>
      <w:r w:rsidR="007E41F5" w:rsidRPr="00613CB3">
        <w:rPr>
          <w:rFonts w:cstheme="minorHAnsi"/>
          <w:b/>
          <w:sz w:val="24"/>
          <w:szCs w:val="24"/>
        </w:rPr>
        <w:t>.2</w:t>
      </w:r>
      <w:r w:rsidR="007E41F5">
        <w:rPr>
          <w:rFonts w:cstheme="minorHAnsi"/>
          <w:sz w:val="24"/>
          <w:szCs w:val="24"/>
        </w:rPr>
        <w:t xml:space="preserve"> </w:t>
      </w:r>
      <w:r w:rsidR="007E41F5">
        <w:rPr>
          <w:rFonts w:cstheme="minorHAnsi"/>
          <w:sz w:val="24"/>
          <w:szCs w:val="24"/>
        </w:rPr>
        <w:tab/>
      </w:r>
      <w:r w:rsidR="00542A43" w:rsidRPr="00613CB3">
        <w:rPr>
          <w:rFonts w:cstheme="minorHAnsi"/>
          <w:sz w:val="24"/>
          <w:szCs w:val="24"/>
        </w:rPr>
        <w:t xml:space="preserve">A brief summary of the event could </w:t>
      </w:r>
      <w:r w:rsidR="00EF52C0" w:rsidRPr="00613CB3">
        <w:rPr>
          <w:rFonts w:cstheme="minorHAnsi"/>
          <w:sz w:val="24"/>
          <w:szCs w:val="24"/>
        </w:rPr>
        <w:t xml:space="preserve">then </w:t>
      </w:r>
      <w:r w:rsidR="00542A43" w:rsidRPr="00613CB3">
        <w:rPr>
          <w:rFonts w:cstheme="minorHAnsi"/>
          <w:sz w:val="24"/>
          <w:szCs w:val="24"/>
        </w:rPr>
        <w:t xml:space="preserve">be published on </w:t>
      </w:r>
      <w:r w:rsidR="002279F0" w:rsidRPr="00613CB3">
        <w:rPr>
          <w:rFonts w:cstheme="minorHAnsi"/>
          <w:sz w:val="24"/>
          <w:szCs w:val="24"/>
        </w:rPr>
        <w:t xml:space="preserve">EA </w:t>
      </w:r>
      <w:hyperlink r:id="rId22" w:history="1">
        <w:r w:rsidR="00542A43" w:rsidRPr="007E41F5">
          <w:rPr>
            <w:rStyle w:val="Hyperlink"/>
            <w:rFonts w:cstheme="minorHAnsi"/>
            <w:sz w:val="24"/>
            <w:szCs w:val="24"/>
          </w:rPr>
          <w:t>HealthWell</w:t>
        </w:r>
      </w:hyperlink>
      <w:r w:rsidR="00542A43" w:rsidRPr="00613CB3">
        <w:rPr>
          <w:rFonts w:cstheme="minorHAnsi"/>
          <w:sz w:val="24"/>
          <w:szCs w:val="24"/>
        </w:rPr>
        <w:t xml:space="preserve"> </w:t>
      </w:r>
      <w:r w:rsidR="00EF52C0" w:rsidRPr="00613CB3">
        <w:rPr>
          <w:rFonts w:cstheme="minorHAnsi"/>
          <w:sz w:val="24"/>
          <w:szCs w:val="24"/>
        </w:rPr>
        <w:t xml:space="preserve">and via other EA communications channels </w:t>
      </w:r>
      <w:r w:rsidR="00542A43" w:rsidRPr="00613CB3">
        <w:rPr>
          <w:rFonts w:cstheme="minorHAnsi"/>
          <w:sz w:val="24"/>
          <w:szCs w:val="24"/>
        </w:rPr>
        <w:t xml:space="preserve">so participants and colleagues are aware of the success of the event. Written consent will be required from individuals if photographs are being used. </w:t>
      </w:r>
    </w:p>
    <w:p w14:paraId="1CA349D7" w14:textId="77777777" w:rsidR="00D8102A" w:rsidRPr="00E75FD0" w:rsidRDefault="00D8102A" w:rsidP="009558C8">
      <w:pPr>
        <w:spacing w:after="0" w:line="240" w:lineRule="auto"/>
        <w:ind w:left="360"/>
        <w:rPr>
          <w:rFonts w:cstheme="minorHAnsi"/>
          <w:sz w:val="24"/>
          <w:szCs w:val="24"/>
        </w:rPr>
      </w:pPr>
    </w:p>
    <w:p w14:paraId="77A0EE1F" w14:textId="03A194E3" w:rsidR="00BB2BBC" w:rsidRPr="00E75FD0" w:rsidRDefault="00CF733E" w:rsidP="00613CB3">
      <w:pPr>
        <w:spacing w:after="0" w:line="240" w:lineRule="auto"/>
        <w:ind w:left="720" w:hanging="720"/>
        <w:rPr>
          <w:rFonts w:cstheme="minorHAnsi"/>
          <w:sz w:val="24"/>
          <w:szCs w:val="24"/>
        </w:rPr>
      </w:pPr>
      <w:r>
        <w:rPr>
          <w:rFonts w:cstheme="minorHAnsi"/>
          <w:b/>
          <w:sz w:val="24"/>
          <w:szCs w:val="24"/>
        </w:rPr>
        <w:t>6</w:t>
      </w:r>
      <w:r w:rsidR="007E41F5" w:rsidRPr="00613CB3">
        <w:rPr>
          <w:rFonts w:cstheme="minorHAnsi"/>
          <w:b/>
          <w:sz w:val="24"/>
          <w:szCs w:val="24"/>
        </w:rPr>
        <w:t>.3</w:t>
      </w:r>
      <w:r w:rsidR="007E41F5">
        <w:rPr>
          <w:rFonts w:cstheme="minorHAnsi"/>
          <w:sz w:val="24"/>
          <w:szCs w:val="24"/>
        </w:rPr>
        <w:tab/>
      </w:r>
      <w:r w:rsidR="00D8102A" w:rsidRPr="00E75FD0">
        <w:rPr>
          <w:rFonts w:cstheme="minorHAnsi"/>
          <w:sz w:val="24"/>
          <w:szCs w:val="24"/>
        </w:rPr>
        <w:t>Records should be kept of each fundraising event by the staff member organising – this should include date/location/title of event/organisers/amount of money raised/gifts received</w:t>
      </w:r>
    </w:p>
    <w:p w14:paraId="5F6C86A9" w14:textId="77777777" w:rsidR="00BB2BBC" w:rsidRPr="00E75FD0" w:rsidRDefault="00BB2BBC" w:rsidP="00BB2BBC">
      <w:pPr>
        <w:spacing w:after="0" w:line="240" w:lineRule="auto"/>
        <w:ind w:left="360"/>
        <w:rPr>
          <w:rFonts w:cstheme="minorHAnsi"/>
          <w:sz w:val="24"/>
          <w:szCs w:val="24"/>
        </w:rPr>
      </w:pPr>
    </w:p>
    <w:p w14:paraId="54707E10" w14:textId="788ED413" w:rsidR="007E41F5" w:rsidRDefault="00CF733E" w:rsidP="00613CB3">
      <w:pPr>
        <w:spacing w:after="0" w:line="240" w:lineRule="auto"/>
        <w:rPr>
          <w:rFonts w:cstheme="minorHAnsi"/>
          <w:sz w:val="24"/>
          <w:szCs w:val="24"/>
        </w:rPr>
      </w:pPr>
      <w:r>
        <w:rPr>
          <w:rFonts w:cstheme="minorHAnsi"/>
          <w:b/>
          <w:sz w:val="24"/>
          <w:szCs w:val="24"/>
        </w:rPr>
        <w:t>6</w:t>
      </w:r>
      <w:r w:rsidR="007E41F5" w:rsidRPr="00613CB3">
        <w:rPr>
          <w:rFonts w:cstheme="minorHAnsi"/>
          <w:b/>
          <w:sz w:val="24"/>
          <w:szCs w:val="24"/>
        </w:rPr>
        <w:t>.4</w:t>
      </w:r>
      <w:r w:rsidR="007E41F5">
        <w:rPr>
          <w:rFonts w:cstheme="minorHAnsi"/>
          <w:sz w:val="24"/>
          <w:szCs w:val="24"/>
        </w:rPr>
        <w:tab/>
      </w:r>
      <w:r w:rsidR="001F4691" w:rsidRPr="00E75FD0">
        <w:rPr>
          <w:rFonts w:cstheme="minorHAnsi"/>
          <w:sz w:val="24"/>
          <w:szCs w:val="24"/>
        </w:rPr>
        <w:t xml:space="preserve">Two people </w:t>
      </w:r>
      <w:r w:rsidR="00165E45" w:rsidRPr="00E75FD0">
        <w:rPr>
          <w:rFonts w:cstheme="minorHAnsi"/>
          <w:sz w:val="24"/>
          <w:szCs w:val="24"/>
        </w:rPr>
        <w:t>should be </w:t>
      </w:r>
      <w:r w:rsidR="001F4691" w:rsidRPr="00E75FD0">
        <w:rPr>
          <w:rFonts w:cstheme="minorHAnsi"/>
          <w:sz w:val="24"/>
          <w:szCs w:val="24"/>
        </w:rPr>
        <w:t xml:space="preserve">involved in counting and recording of any income from the </w:t>
      </w:r>
    </w:p>
    <w:p w14:paraId="77DA574B" w14:textId="50BAF602" w:rsidR="00C206CA" w:rsidRPr="00C206CA" w:rsidRDefault="001F4691" w:rsidP="00C206CA">
      <w:pPr>
        <w:spacing w:after="0" w:line="240" w:lineRule="auto"/>
        <w:ind w:left="720"/>
        <w:rPr>
          <w:rFonts w:cstheme="minorHAnsi"/>
          <w:color w:val="0563C1" w:themeColor="hyperlink"/>
          <w:sz w:val="24"/>
          <w:szCs w:val="24"/>
          <w:u w:val="single"/>
        </w:rPr>
      </w:pPr>
      <w:r w:rsidRPr="00E75FD0">
        <w:rPr>
          <w:rFonts w:cstheme="minorHAnsi"/>
          <w:sz w:val="24"/>
          <w:szCs w:val="24"/>
        </w:rPr>
        <w:t xml:space="preserve">fundraising </w:t>
      </w:r>
      <w:r w:rsidR="00EF52C0" w:rsidRPr="00E75FD0">
        <w:rPr>
          <w:rFonts w:cstheme="minorHAnsi"/>
          <w:sz w:val="24"/>
          <w:szCs w:val="24"/>
        </w:rPr>
        <w:t>event -</w:t>
      </w:r>
      <w:r w:rsidRPr="00E75FD0">
        <w:rPr>
          <w:rFonts w:cstheme="minorHAnsi"/>
          <w:sz w:val="24"/>
          <w:szCs w:val="24"/>
        </w:rPr>
        <w:t xml:space="preserve"> they should sign off on the final amount raised and all cash/cheques should be banked as soon as possible after the event</w:t>
      </w:r>
      <w:r w:rsidR="00EF52C0" w:rsidRPr="00E75FD0">
        <w:rPr>
          <w:rFonts w:cstheme="minorHAnsi"/>
          <w:sz w:val="24"/>
          <w:szCs w:val="24"/>
        </w:rPr>
        <w:t>.</w:t>
      </w:r>
      <w:r w:rsidR="00C1447B">
        <w:rPr>
          <w:rFonts w:cstheme="minorHAnsi"/>
          <w:sz w:val="24"/>
          <w:szCs w:val="24"/>
        </w:rPr>
        <w:t xml:space="preserve"> </w:t>
      </w:r>
      <w:r w:rsidR="00C1447B" w:rsidRPr="002C4AE6">
        <w:rPr>
          <w:rFonts w:cstheme="minorHAnsi"/>
          <w:color w:val="000000" w:themeColor="text1"/>
          <w:sz w:val="24"/>
          <w:szCs w:val="24"/>
        </w:rPr>
        <w:t xml:space="preserve">For details about </w:t>
      </w:r>
      <w:r w:rsidR="001367E2" w:rsidRPr="002C4AE6">
        <w:rPr>
          <w:rFonts w:cstheme="minorHAnsi"/>
          <w:color w:val="000000" w:themeColor="text1"/>
          <w:sz w:val="24"/>
          <w:szCs w:val="24"/>
        </w:rPr>
        <w:t xml:space="preserve">the process around making a deposit to a charity please contact </w:t>
      </w:r>
      <w:hyperlink r:id="rId23" w:history="1">
        <w:r w:rsidR="00C206CA">
          <w:rPr>
            <w:rStyle w:val="Hyperlink"/>
          </w:rPr>
          <w:t>Income@eani.org.uk</w:t>
        </w:r>
      </w:hyperlink>
    </w:p>
    <w:p w14:paraId="1FCF089D" w14:textId="4DA165BE" w:rsidR="00EF52C0" w:rsidRPr="00C1447B" w:rsidRDefault="00EF52C0" w:rsidP="00C206CA">
      <w:pPr>
        <w:spacing w:after="0" w:line="240" w:lineRule="auto"/>
        <w:rPr>
          <w:rFonts w:cstheme="minorHAnsi"/>
          <w:color w:val="FF0000"/>
          <w:sz w:val="24"/>
          <w:szCs w:val="24"/>
        </w:rPr>
      </w:pPr>
    </w:p>
    <w:p w14:paraId="4B392F25" w14:textId="77777777" w:rsidR="00D44910" w:rsidRDefault="00EF52C0" w:rsidP="00CF733E">
      <w:pPr>
        <w:pStyle w:val="ListParagraph"/>
        <w:numPr>
          <w:ilvl w:val="0"/>
          <w:numId w:val="12"/>
        </w:numPr>
        <w:spacing w:after="0" w:line="240" w:lineRule="auto"/>
        <w:rPr>
          <w:rFonts w:cstheme="minorHAnsi"/>
          <w:sz w:val="24"/>
          <w:szCs w:val="24"/>
        </w:rPr>
      </w:pPr>
      <w:r w:rsidRPr="00CF733E">
        <w:rPr>
          <w:rFonts w:cstheme="minorHAnsi"/>
          <w:b/>
          <w:bCs/>
          <w:sz w:val="24"/>
          <w:szCs w:val="24"/>
        </w:rPr>
        <w:t>Media Activity</w:t>
      </w:r>
      <w:r w:rsidRPr="00CF733E">
        <w:rPr>
          <w:rFonts w:cstheme="minorHAnsi"/>
          <w:sz w:val="24"/>
          <w:szCs w:val="24"/>
        </w:rPr>
        <w:t xml:space="preserve">: </w:t>
      </w:r>
    </w:p>
    <w:p w14:paraId="54FAAAE7" w14:textId="77777777" w:rsidR="00D44910" w:rsidRDefault="00D44910" w:rsidP="00D44910">
      <w:pPr>
        <w:spacing w:after="0" w:line="240" w:lineRule="auto"/>
        <w:rPr>
          <w:rFonts w:cstheme="minorHAnsi"/>
          <w:sz w:val="24"/>
          <w:szCs w:val="24"/>
        </w:rPr>
      </w:pPr>
    </w:p>
    <w:p w14:paraId="41001DDF" w14:textId="124AA723" w:rsidR="00C20B64" w:rsidRPr="00D44910" w:rsidRDefault="00EF52C0" w:rsidP="00D44910">
      <w:pPr>
        <w:spacing w:after="0" w:line="240" w:lineRule="auto"/>
        <w:rPr>
          <w:rFonts w:cstheme="minorHAnsi"/>
          <w:sz w:val="24"/>
          <w:szCs w:val="24"/>
        </w:rPr>
      </w:pPr>
      <w:r w:rsidRPr="00D44910">
        <w:rPr>
          <w:rFonts w:cstheme="minorHAnsi"/>
          <w:sz w:val="24"/>
          <w:szCs w:val="24"/>
        </w:rPr>
        <w:t xml:space="preserve">EA Charity Sub-Committee should be made aware of any potential media activity associated with any planned charity activity in the </w:t>
      </w:r>
      <w:r w:rsidR="001A152B" w:rsidRPr="00D44910">
        <w:rPr>
          <w:rFonts w:cstheme="minorHAnsi"/>
          <w:sz w:val="24"/>
          <w:szCs w:val="24"/>
        </w:rPr>
        <w:t xml:space="preserve">Corporate </w:t>
      </w:r>
      <w:r w:rsidRPr="00D44910">
        <w:rPr>
          <w:rFonts w:cstheme="minorHAnsi"/>
          <w:sz w:val="24"/>
          <w:szCs w:val="24"/>
        </w:rPr>
        <w:t xml:space="preserve">Charity Request Form. </w:t>
      </w:r>
      <w:r w:rsidR="00C20B64" w:rsidRPr="00D44910">
        <w:rPr>
          <w:rFonts w:cstheme="minorHAnsi"/>
          <w:sz w:val="24"/>
          <w:szCs w:val="24"/>
        </w:rPr>
        <w:t xml:space="preserve">If your charity activity is approved by the Sub-Committee, the </w:t>
      </w:r>
      <w:r w:rsidRPr="00D44910">
        <w:rPr>
          <w:rFonts w:cstheme="minorHAnsi"/>
          <w:sz w:val="24"/>
          <w:szCs w:val="24"/>
        </w:rPr>
        <w:t xml:space="preserve">EA Communications Team will </w:t>
      </w:r>
      <w:r w:rsidR="00C20B64" w:rsidRPr="00D44910">
        <w:rPr>
          <w:rFonts w:cstheme="minorHAnsi"/>
          <w:sz w:val="24"/>
          <w:szCs w:val="24"/>
        </w:rPr>
        <w:t xml:space="preserve">then </w:t>
      </w:r>
      <w:r w:rsidR="002279F0" w:rsidRPr="00D44910">
        <w:rPr>
          <w:rFonts w:cstheme="minorHAnsi"/>
          <w:sz w:val="24"/>
          <w:szCs w:val="24"/>
        </w:rPr>
        <w:t xml:space="preserve"> </w:t>
      </w:r>
      <w:r w:rsidRPr="00D44910">
        <w:rPr>
          <w:rFonts w:cstheme="minorHAnsi"/>
          <w:sz w:val="24"/>
          <w:szCs w:val="24"/>
        </w:rPr>
        <w:t xml:space="preserve">need to be notified </w:t>
      </w:r>
      <w:r w:rsidR="00C20B64" w:rsidRPr="00D44910">
        <w:rPr>
          <w:rFonts w:cstheme="minorHAnsi"/>
          <w:sz w:val="24"/>
          <w:szCs w:val="24"/>
        </w:rPr>
        <w:t xml:space="preserve">directly </w:t>
      </w:r>
      <w:r w:rsidRPr="00D44910">
        <w:rPr>
          <w:rFonts w:cstheme="minorHAnsi"/>
          <w:sz w:val="24"/>
          <w:szCs w:val="24"/>
        </w:rPr>
        <w:t xml:space="preserve">of any </w:t>
      </w:r>
      <w:r w:rsidR="00C20B64" w:rsidRPr="00D44910">
        <w:rPr>
          <w:rFonts w:cstheme="minorHAnsi"/>
          <w:sz w:val="24"/>
          <w:szCs w:val="24"/>
        </w:rPr>
        <w:t xml:space="preserve">planned </w:t>
      </w:r>
      <w:r w:rsidRPr="00D44910">
        <w:rPr>
          <w:rFonts w:cstheme="minorHAnsi"/>
          <w:sz w:val="24"/>
          <w:szCs w:val="24"/>
        </w:rPr>
        <w:t xml:space="preserve"> media activity </w:t>
      </w:r>
      <w:r w:rsidR="00C20B64" w:rsidRPr="00D44910">
        <w:rPr>
          <w:rFonts w:cstheme="minorHAnsi"/>
          <w:sz w:val="24"/>
          <w:szCs w:val="24"/>
        </w:rPr>
        <w:t xml:space="preserve">by emailing: </w:t>
      </w:r>
      <w:hyperlink r:id="rId24" w:history="1">
        <w:r w:rsidR="00C206CA" w:rsidRPr="00D44910">
          <w:rPr>
            <w:rStyle w:val="Hyperlink"/>
            <w:rFonts w:cstheme="minorHAnsi"/>
            <w:sz w:val="24"/>
            <w:szCs w:val="24"/>
          </w:rPr>
          <w:t>comms@eani.org.uk</w:t>
        </w:r>
      </w:hyperlink>
    </w:p>
    <w:p w14:paraId="0F530AFF" w14:textId="77777777" w:rsidR="00C20B64" w:rsidRPr="00C20B64" w:rsidRDefault="00C20B64" w:rsidP="00C20B64">
      <w:pPr>
        <w:pStyle w:val="ListParagraph"/>
        <w:spacing w:after="0" w:line="240" w:lineRule="auto"/>
        <w:ind w:left="360"/>
        <w:rPr>
          <w:rFonts w:cstheme="minorHAnsi"/>
          <w:sz w:val="24"/>
          <w:szCs w:val="24"/>
        </w:rPr>
      </w:pPr>
    </w:p>
    <w:p w14:paraId="28FD6321" w14:textId="77777777" w:rsidR="00F63278" w:rsidRDefault="00BB2BBC" w:rsidP="00CF733E">
      <w:pPr>
        <w:pStyle w:val="ListParagraph"/>
        <w:numPr>
          <w:ilvl w:val="0"/>
          <w:numId w:val="12"/>
        </w:numPr>
        <w:spacing w:after="0" w:line="240" w:lineRule="auto"/>
        <w:rPr>
          <w:rFonts w:cstheme="minorHAnsi"/>
          <w:sz w:val="24"/>
          <w:szCs w:val="24"/>
        </w:rPr>
      </w:pPr>
      <w:r w:rsidRPr="00EF52C0">
        <w:rPr>
          <w:rFonts w:cstheme="minorHAnsi"/>
          <w:b/>
          <w:sz w:val="24"/>
          <w:szCs w:val="24"/>
        </w:rPr>
        <w:t>Sub-Committee support:</w:t>
      </w:r>
      <w:r w:rsidRPr="00EF52C0">
        <w:rPr>
          <w:rFonts w:cstheme="minorHAnsi"/>
          <w:sz w:val="24"/>
          <w:szCs w:val="24"/>
        </w:rPr>
        <w:t xml:space="preserve"> </w:t>
      </w:r>
    </w:p>
    <w:p w14:paraId="266AF272" w14:textId="77777777" w:rsidR="00F63278" w:rsidRDefault="00F63278" w:rsidP="00F63278">
      <w:pPr>
        <w:spacing w:after="0" w:line="240" w:lineRule="auto"/>
        <w:rPr>
          <w:rFonts w:cstheme="minorHAnsi"/>
          <w:sz w:val="24"/>
          <w:szCs w:val="24"/>
        </w:rPr>
      </w:pPr>
    </w:p>
    <w:p w14:paraId="01EF60A9" w14:textId="7C1400AD" w:rsidR="00BB2BBC" w:rsidRPr="00F63278" w:rsidRDefault="00BB2BBC" w:rsidP="00F63278">
      <w:pPr>
        <w:spacing w:after="0" w:line="240" w:lineRule="auto"/>
        <w:rPr>
          <w:rFonts w:cstheme="minorHAnsi"/>
          <w:sz w:val="24"/>
          <w:szCs w:val="24"/>
        </w:rPr>
      </w:pPr>
      <w:r w:rsidRPr="00F63278">
        <w:rPr>
          <w:rFonts w:cstheme="minorHAnsi"/>
          <w:sz w:val="24"/>
          <w:szCs w:val="24"/>
        </w:rPr>
        <w:t xml:space="preserve">The Sub-Committee will be available to provide advice, support and guidance on queries relating to a request and can be contacted on email at </w:t>
      </w:r>
      <w:hyperlink r:id="rId25" w:history="1">
        <w:r w:rsidR="00553376" w:rsidRPr="00F63278">
          <w:rPr>
            <w:rStyle w:val="Hyperlink"/>
            <w:rFonts w:cstheme="minorHAnsi"/>
            <w:sz w:val="24"/>
            <w:szCs w:val="24"/>
          </w:rPr>
          <w:t>charity@eani.org.uk</w:t>
        </w:r>
      </w:hyperlink>
      <w:r w:rsidR="00553376" w:rsidRPr="00F63278">
        <w:rPr>
          <w:rFonts w:cstheme="minorHAnsi"/>
          <w:sz w:val="24"/>
          <w:szCs w:val="24"/>
        </w:rPr>
        <w:t xml:space="preserve"> </w:t>
      </w:r>
    </w:p>
    <w:p w14:paraId="35BE04F5" w14:textId="02F24183" w:rsidR="007E41F5" w:rsidRDefault="007E41F5" w:rsidP="00553376">
      <w:pPr>
        <w:spacing w:after="0" w:line="240" w:lineRule="auto"/>
        <w:rPr>
          <w:rFonts w:cstheme="minorHAnsi"/>
          <w:sz w:val="24"/>
          <w:szCs w:val="24"/>
        </w:rPr>
      </w:pPr>
    </w:p>
    <w:p w14:paraId="124EED15" w14:textId="77777777" w:rsidR="00F63278" w:rsidRPr="00F63278" w:rsidRDefault="00D56B06" w:rsidP="00733254">
      <w:pPr>
        <w:pStyle w:val="ListParagraph"/>
        <w:numPr>
          <w:ilvl w:val="0"/>
          <w:numId w:val="12"/>
        </w:numPr>
        <w:spacing w:after="0" w:line="240" w:lineRule="auto"/>
        <w:rPr>
          <w:rFonts w:cstheme="minorHAnsi"/>
          <w:sz w:val="24"/>
          <w:szCs w:val="24"/>
        </w:rPr>
      </w:pPr>
      <w:r w:rsidRPr="00733254">
        <w:rPr>
          <w:rFonts w:cstheme="minorHAnsi"/>
          <w:b/>
          <w:sz w:val="24"/>
          <w:szCs w:val="24"/>
        </w:rPr>
        <w:t xml:space="preserve">Governance: </w:t>
      </w:r>
    </w:p>
    <w:p w14:paraId="7CFC6318" w14:textId="77777777" w:rsidR="00F63278" w:rsidRDefault="00F63278" w:rsidP="00F63278">
      <w:pPr>
        <w:spacing w:after="0" w:line="240" w:lineRule="auto"/>
        <w:rPr>
          <w:rFonts w:cstheme="minorHAnsi"/>
          <w:sz w:val="24"/>
          <w:szCs w:val="24"/>
        </w:rPr>
      </w:pPr>
    </w:p>
    <w:p w14:paraId="71416360" w14:textId="08674630" w:rsidR="002C4AE6" w:rsidRPr="00F63278" w:rsidRDefault="00D56B06" w:rsidP="00F63278">
      <w:pPr>
        <w:spacing w:after="0" w:line="240" w:lineRule="auto"/>
        <w:rPr>
          <w:rFonts w:cstheme="minorHAnsi"/>
          <w:sz w:val="24"/>
          <w:szCs w:val="24"/>
        </w:rPr>
      </w:pPr>
      <w:r w:rsidRPr="00F63278">
        <w:rPr>
          <w:rFonts w:cstheme="minorHAnsi"/>
          <w:sz w:val="24"/>
          <w:szCs w:val="24"/>
        </w:rPr>
        <w:t>Charitable activity organisers should keep the status of any affiliated charity under review</w:t>
      </w:r>
      <w:r w:rsidR="0059766A" w:rsidRPr="00F63278">
        <w:rPr>
          <w:rFonts w:cstheme="minorHAnsi"/>
          <w:sz w:val="24"/>
          <w:szCs w:val="24"/>
        </w:rPr>
        <w:t xml:space="preserve"> and inform the Sub-Committee immediately if </w:t>
      </w:r>
      <w:r w:rsidRPr="00F63278">
        <w:rPr>
          <w:rFonts w:cstheme="minorHAnsi"/>
          <w:sz w:val="24"/>
          <w:szCs w:val="24"/>
        </w:rPr>
        <w:t>a charity comes unde</w:t>
      </w:r>
      <w:r w:rsidR="0059766A" w:rsidRPr="00F63278">
        <w:rPr>
          <w:rFonts w:cstheme="minorHAnsi"/>
          <w:sz w:val="24"/>
          <w:szCs w:val="24"/>
        </w:rPr>
        <w:t xml:space="preserve">r </w:t>
      </w:r>
      <w:r w:rsidRPr="00F63278">
        <w:rPr>
          <w:rFonts w:cstheme="minorHAnsi"/>
          <w:sz w:val="24"/>
          <w:szCs w:val="24"/>
        </w:rPr>
        <w:t>investigation by organisations such as the Charity Commissions</w:t>
      </w:r>
      <w:r w:rsidR="0059766A" w:rsidRPr="00F63278">
        <w:rPr>
          <w:rFonts w:cstheme="minorHAnsi"/>
          <w:sz w:val="24"/>
          <w:szCs w:val="24"/>
        </w:rPr>
        <w:t xml:space="preserve"> or negative public/media scrutiny. </w:t>
      </w:r>
      <w:r w:rsidRPr="00F63278">
        <w:rPr>
          <w:rFonts w:cstheme="minorHAnsi"/>
          <w:sz w:val="24"/>
          <w:szCs w:val="24"/>
        </w:rPr>
        <w:t xml:space="preserve">EA retains the right to withdraw involvement and support </w:t>
      </w:r>
      <w:r w:rsidR="0059766A" w:rsidRPr="00F63278">
        <w:rPr>
          <w:rFonts w:cstheme="minorHAnsi"/>
          <w:sz w:val="24"/>
          <w:szCs w:val="24"/>
        </w:rPr>
        <w:t xml:space="preserve">to any affiliated charity </w:t>
      </w:r>
      <w:r w:rsidRPr="00F63278">
        <w:rPr>
          <w:rFonts w:cstheme="minorHAnsi"/>
          <w:sz w:val="24"/>
          <w:szCs w:val="24"/>
        </w:rPr>
        <w:t xml:space="preserve">at any given time. </w:t>
      </w:r>
    </w:p>
    <w:p w14:paraId="0A13C9A8" w14:textId="77777777" w:rsidR="00733254" w:rsidRPr="00733254" w:rsidRDefault="00733254" w:rsidP="00733254">
      <w:pPr>
        <w:spacing w:after="0" w:line="240" w:lineRule="auto"/>
        <w:rPr>
          <w:rFonts w:cstheme="minorHAnsi"/>
          <w:sz w:val="24"/>
          <w:szCs w:val="24"/>
        </w:rPr>
      </w:pPr>
    </w:p>
    <w:p w14:paraId="500668EA" w14:textId="77777777" w:rsidR="008141E7" w:rsidRDefault="008141E7" w:rsidP="00733254">
      <w:pPr>
        <w:rPr>
          <w:rFonts w:cstheme="minorHAnsi"/>
          <w:b/>
          <w:sz w:val="24"/>
          <w:szCs w:val="24"/>
        </w:rPr>
      </w:pPr>
    </w:p>
    <w:p w14:paraId="51DE246C" w14:textId="13020855" w:rsidR="00CE40E1" w:rsidRPr="00733254" w:rsidRDefault="0059766A" w:rsidP="00733254">
      <w:pPr>
        <w:rPr>
          <w:rFonts w:cstheme="minorHAnsi"/>
          <w:b/>
          <w:sz w:val="24"/>
          <w:szCs w:val="24"/>
        </w:rPr>
      </w:pPr>
      <w:r>
        <w:rPr>
          <w:rFonts w:cstheme="minorHAnsi"/>
          <w:b/>
          <w:sz w:val="24"/>
          <w:szCs w:val="24"/>
        </w:rPr>
        <w:t xml:space="preserve">10.0 </w:t>
      </w:r>
      <w:r w:rsidR="002279F0" w:rsidRPr="00733254">
        <w:rPr>
          <w:rFonts w:cstheme="minorHAnsi"/>
          <w:b/>
          <w:sz w:val="24"/>
          <w:szCs w:val="24"/>
        </w:rPr>
        <w:t xml:space="preserve">Policy and Guidelines Review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1443"/>
        <w:gridCol w:w="1934"/>
        <w:gridCol w:w="4848"/>
      </w:tblGrid>
      <w:tr w:rsidR="002279F0" w:rsidRPr="000352D4" w14:paraId="1989A0D3" w14:textId="77777777" w:rsidTr="00553376">
        <w:trPr>
          <w:trHeight w:val="567"/>
        </w:trPr>
        <w:tc>
          <w:tcPr>
            <w:tcW w:w="9781" w:type="dxa"/>
            <w:gridSpan w:val="4"/>
            <w:shd w:val="clear" w:color="auto" w:fill="auto"/>
            <w:vAlign w:val="center"/>
          </w:tcPr>
          <w:p w14:paraId="2A26474A" w14:textId="77777777" w:rsidR="002279F0" w:rsidRPr="000352D4" w:rsidRDefault="002279F0" w:rsidP="00553376">
            <w:pPr>
              <w:spacing w:before="120" w:line="240" w:lineRule="auto"/>
              <w:rPr>
                <w:rFonts w:cstheme="minorHAnsi"/>
                <w:b/>
                <w:color w:val="000000" w:themeColor="text1"/>
                <w:sz w:val="24"/>
                <w:szCs w:val="24"/>
                <w:lang w:val="en-US" w:eastAsia="ja-JP"/>
              </w:rPr>
            </w:pPr>
            <w:r w:rsidRPr="000352D4">
              <w:rPr>
                <w:rFonts w:cstheme="minorHAnsi"/>
                <w:b/>
                <w:color w:val="000000" w:themeColor="text1"/>
                <w:sz w:val="24"/>
                <w:szCs w:val="24"/>
                <w:lang w:val="en-US" w:eastAsia="ja-JP"/>
              </w:rPr>
              <w:t xml:space="preserve">VERSION CONTROL </w:t>
            </w:r>
          </w:p>
        </w:tc>
      </w:tr>
      <w:tr w:rsidR="002279F0" w:rsidRPr="000352D4" w14:paraId="3110C7DD" w14:textId="77777777" w:rsidTr="00553376">
        <w:trPr>
          <w:trHeight w:val="567"/>
        </w:trPr>
        <w:tc>
          <w:tcPr>
            <w:tcW w:w="1556" w:type="dxa"/>
            <w:shd w:val="clear" w:color="auto" w:fill="auto"/>
            <w:vAlign w:val="center"/>
          </w:tcPr>
          <w:p w14:paraId="4FEB884E" w14:textId="77777777" w:rsidR="002279F0" w:rsidRPr="000352D4" w:rsidRDefault="002279F0" w:rsidP="00553376">
            <w:pPr>
              <w:spacing w:line="240" w:lineRule="auto"/>
              <w:rPr>
                <w:rFonts w:cstheme="minorHAnsi"/>
                <w:b/>
                <w:color w:val="000000" w:themeColor="text1"/>
                <w:sz w:val="24"/>
                <w:szCs w:val="24"/>
                <w:lang w:val="en-US" w:eastAsia="ja-JP"/>
              </w:rPr>
            </w:pPr>
            <w:r w:rsidRPr="000352D4">
              <w:rPr>
                <w:rFonts w:cstheme="minorHAnsi"/>
                <w:b/>
                <w:color w:val="000000" w:themeColor="text1"/>
                <w:sz w:val="24"/>
                <w:szCs w:val="24"/>
                <w:lang w:val="en-US" w:eastAsia="ja-JP"/>
              </w:rPr>
              <w:t>DATE</w:t>
            </w:r>
          </w:p>
        </w:tc>
        <w:tc>
          <w:tcPr>
            <w:tcW w:w="1443" w:type="dxa"/>
            <w:shd w:val="clear" w:color="auto" w:fill="auto"/>
            <w:vAlign w:val="center"/>
          </w:tcPr>
          <w:p w14:paraId="19D90762" w14:textId="77777777" w:rsidR="002279F0" w:rsidRPr="000352D4" w:rsidRDefault="002279F0" w:rsidP="00553376">
            <w:pPr>
              <w:spacing w:line="240" w:lineRule="auto"/>
              <w:rPr>
                <w:rFonts w:cstheme="minorHAnsi"/>
                <w:b/>
                <w:color w:val="000000" w:themeColor="text1"/>
                <w:sz w:val="24"/>
                <w:szCs w:val="24"/>
                <w:lang w:val="en-US" w:eastAsia="ja-JP"/>
              </w:rPr>
            </w:pPr>
            <w:r w:rsidRPr="000352D4">
              <w:rPr>
                <w:rFonts w:cstheme="minorHAnsi"/>
                <w:b/>
                <w:color w:val="000000" w:themeColor="text1"/>
                <w:sz w:val="24"/>
                <w:szCs w:val="24"/>
                <w:lang w:val="en-US" w:eastAsia="ja-JP"/>
              </w:rPr>
              <w:t>VERSION</w:t>
            </w:r>
          </w:p>
        </w:tc>
        <w:tc>
          <w:tcPr>
            <w:tcW w:w="1934" w:type="dxa"/>
            <w:shd w:val="clear" w:color="auto" w:fill="auto"/>
            <w:vAlign w:val="center"/>
          </w:tcPr>
          <w:p w14:paraId="35FCF56C" w14:textId="77777777" w:rsidR="002279F0" w:rsidRPr="000352D4" w:rsidRDefault="002279F0" w:rsidP="00553376">
            <w:pPr>
              <w:spacing w:line="240" w:lineRule="auto"/>
              <w:rPr>
                <w:rFonts w:cstheme="minorHAnsi"/>
                <w:b/>
                <w:color w:val="000000" w:themeColor="text1"/>
                <w:sz w:val="24"/>
                <w:szCs w:val="24"/>
                <w:lang w:val="en-US" w:eastAsia="ja-JP"/>
              </w:rPr>
            </w:pPr>
            <w:r w:rsidRPr="000352D4">
              <w:rPr>
                <w:rFonts w:cstheme="minorHAnsi"/>
                <w:b/>
                <w:color w:val="000000" w:themeColor="text1"/>
                <w:sz w:val="24"/>
                <w:szCs w:val="24"/>
                <w:lang w:val="en-US" w:eastAsia="ja-JP"/>
              </w:rPr>
              <w:t>AUTHOR</w:t>
            </w:r>
          </w:p>
        </w:tc>
        <w:tc>
          <w:tcPr>
            <w:tcW w:w="4848" w:type="dxa"/>
            <w:shd w:val="clear" w:color="auto" w:fill="auto"/>
            <w:vAlign w:val="center"/>
          </w:tcPr>
          <w:p w14:paraId="445FFA43" w14:textId="77777777" w:rsidR="002279F0" w:rsidRPr="000352D4" w:rsidRDefault="002279F0" w:rsidP="00553376">
            <w:pPr>
              <w:spacing w:line="240" w:lineRule="auto"/>
              <w:rPr>
                <w:rFonts w:cstheme="minorHAnsi"/>
                <w:b/>
                <w:color w:val="000000" w:themeColor="text1"/>
                <w:sz w:val="24"/>
                <w:szCs w:val="24"/>
                <w:lang w:val="en-US" w:eastAsia="ja-JP"/>
              </w:rPr>
            </w:pPr>
            <w:r w:rsidRPr="000352D4">
              <w:rPr>
                <w:rFonts w:cstheme="minorHAnsi"/>
                <w:b/>
                <w:color w:val="000000" w:themeColor="text1"/>
                <w:sz w:val="24"/>
                <w:szCs w:val="24"/>
                <w:lang w:val="en-US" w:eastAsia="ja-JP"/>
              </w:rPr>
              <w:t>CHANGE TYPE</w:t>
            </w:r>
          </w:p>
        </w:tc>
      </w:tr>
      <w:tr w:rsidR="002279F0" w:rsidRPr="000352D4" w14:paraId="3D6E7D67" w14:textId="77777777" w:rsidTr="00CF733E">
        <w:trPr>
          <w:trHeight w:val="403"/>
        </w:trPr>
        <w:tc>
          <w:tcPr>
            <w:tcW w:w="1556" w:type="dxa"/>
            <w:shd w:val="clear" w:color="auto" w:fill="auto"/>
            <w:vAlign w:val="center"/>
          </w:tcPr>
          <w:p w14:paraId="6BD035DC" w14:textId="5E889B1D" w:rsidR="002279F0" w:rsidRPr="000352D4" w:rsidRDefault="008141E7" w:rsidP="00553376">
            <w:pPr>
              <w:spacing w:line="240" w:lineRule="auto"/>
              <w:rPr>
                <w:rFonts w:cstheme="minorHAnsi"/>
                <w:color w:val="000000" w:themeColor="text1"/>
                <w:sz w:val="24"/>
                <w:szCs w:val="24"/>
                <w:lang w:val="en-US" w:eastAsia="ja-JP"/>
              </w:rPr>
            </w:pPr>
            <w:r>
              <w:rPr>
                <w:rFonts w:cstheme="minorHAnsi"/>
                <w:color w:val="000000" w:themeColor="text1"/>
                <w:sz w:val="24"/>
                <w:szCs w:val="24"/>
                <w:lang w:val="en-US" w:eastAsia="ja-JP"/>
              </w:rPr>
              <w:t>15 March 2023</w:t>
            </w:r>
          </w:p>
        </w:tc>
        <w:tc>
          <w:tcPr>
            <w:tcW w:w="1443" w:type="dxa"/>
            <w:shd w:val="clear" w:color="auto" w:fill="auto"/>
            <w:vAlign w:val="center"/>
          </w:tcPr>
          <w:p w14:paraId="2DAF2B30" w14:textId="77777777" w:rsidR="002279F0" w:rsidRPr="000352D4" w:rsidRDefault="002279F0" w:rsidP="00553376">
            <w:pPr>
              <w:spacing w:line="240" w:lineRule="auto"/>
              <w:rPr>
                <w:rFonts w:cstheme="minorHAnsi"/>
                <w:color w:val="000000" w:themeColor="text1"/>
                <w:sz w:val="24"/>
                <w:szCs w:val="24"/>
                <w:lang w:val="en-US" w:eastAsia="ja-JP"/>
              </w:rPr>
            </w:pPr>
            <w:r w:rsidRPr="000352D4">
              <w:rPr>
                <w:rFonts w:cstheme="minorHAnsi"/>
                <w:color w:val="000000" w:themeColor="text1"/>
                <w:sz w:val="24"/>
                <w:szCs w:val="24"/>
                <w:lang w:val="en-US" w:eastAsia="ja-JP"/>
              </w:rPr>
              <w:t>1.0</w:t>
            </w:r>
          </w:p>
        </w:tc>
        <w:tc>
          <w:tcPr>
            <w:tcW w:w="1934" w:type="dxa"/>
            <w:shd w:val="clear" w:color="auto" w:fill="auto"/>
            <w:vAlign w:val="center"/>
          </w:tcPr>
          <w:p w14:paraId="3418AA6D" w14:textId="6AA85397" w:rsidR="002279F0" w:rsidRPr="000352D4" w:rsidRDefault="002279F0" w:rsidP="00553376">
            <w:pPr>
              <w:spacing w:line="240" w:lineRule="auto"/>
              <w:rPr>
                <w:rFonts w:cstheme="minorHAnsi"/>
                <w:color w:val="000000" w:themeColor="text1"/>
                <w:sz w:val="24"/>
                <w:szCs w:val="24"/>
                <w:lang w:val="en-US" w:eastAsia="ja-JP"/>
              </w:rPr>
            </w:pPr>
            <w:r>
              <w:rPr>
                <w:rFonts w:cstheme="minorHAnsi"/>
                <w:color w:val="000000" w:themeColor="text1"/>
                <w:sz w:val="24"/>
                <w:szCs w:val="24"/>
                <w:lang w:val="en-US" w:eastAsia="ja-JP"/>
              </w:rPr>
              <w:t>Victoria Poole</w:t>
            </w:r>
            <w:r w:rsidR="007E41F5">
              <w:rPr>
                <w:rFonts w:cstheme="minorHAnsi"/>
                <w:color w:val="000000" w:themeColor="text1"/>
                <w:sz w:val="24"/>
                <w:szCs w:val="24"/>
                <w:lang w:val="en-US" w:eastAsia="ja-JP"/>
              </w:rPr>
              <w:t xml:space="preserve">/ Aoife O’Neill </w:t>
            </w:r>
          </w:p>
        </w:tc>
        <w:tc>
          <w:tcPr>
            <w:tcW w:w="4848" w:type="dxa"/>
            <w:shd w:val="clear" w:color="auto" w:fill="auto"/>
            <w:vAlign w:val="center"/>
          </w:tcPr>
          <w:p w14:paraId="314EF735" w14:textId="77777777" w:rsidR="002279F0" w:rsidRPr="000352D4" w:rsidRDefault="002279F0" w:rsidP="00553376">
            <w:pPr>
              <w:spacing w:line="240" w:lineRule="auto"/>
              <w:rPr>
                <w:rFonts w:cstheme="minorHAnsi"/>
                <w:color w:val="000000" w:themeColor="text1"/>
                <w:sz w:val="24"/>
                <w:szCs w:val="24"/>
                <w:lang w:val="en-US" w:eastAsia="ja-JP"/>
              </w:rPr>
            </w:pPr>
            <w:r w:rsidRPr="000352D4">
              <w:rPr>
                <w:rFonts w:cstheme="minorHAnsi"/>
                <w:color w:val="000000" w:themeColor="text1"/>
                <w:sz w:val="24"/>
                <w:szCs w:val="24"/>
                <w:lang w:val="en-US" w:eastAsia="ja-JP"/>
              </w:rPr>
              <w:t xml:space="preserve">n/a new Policy </w:t>
            </w:r>
          </w:p>
        </w:tc>
      </w:tr>
    </w:tbl>
    <w:p w14:paraId="4DB0ED77" w14:textId="3EECC30B" w:rsidR="008D55B3" w:rsidRDefault="008D55B3" w:rsidP="00CF733E">
      <w:pPr>
        <w:spacing w:after="0" w:line="240" w:lineRule="auto"/>
        <w:rPr>
          <w:rFonts w:cstheme="minorHAnsi"/>
          <w:b/>
          <w:bCs/>
          <w:sz w:val="24"/>
          <w:szCs w:val="24"/>
        </w:rPr>
      </w:pPr>
    </w:p>
    <w:p w14:paraId="0FE8A573" w14:textId="5D2B739F" w:rsidR="00D24104" w:rsidRDefault="005B2B38" w:rsidP="00F10BF7">
      <w:pPr>
        <w:rPr>
          <w:rFonts w:cstheme="minorHAnsi"/>
          <w:b/>
          <w:bCs/>
          <w:sz w:val="24"/>
          <w:szCs w:val="24"/>
        </w:rPr>
      </w:pPr>
      <w:r>
        <w:rPr>
          <w:noProof/>
        </w:rPr>
        <w:lastRenderedPageBreak/>
        <w:drawing>
          <wp:anchor distT="0" distB="0" distL="114300" distR="114300" simplePos="0" relativeHeight="251662336" behindDoc="0" locked="0" layoutInCell="1" allowOverlap="1" wp14:anchorId="46397E4E" wp14:editId="24DB7CAD">
            <wp:simplePos x="0" y="0"/>
            <wp:positionH relativeFrom="margin">
              <wp:posOffset>4617720</wp:posOffset>
            </wp:positionH>
            <wp:positionV relativeFrom="paragraph">
              <wp:posOffset>559435</wp:posOffset>
            </wp:positionV>
            <wp:extent cx="1112520" cy="1196340"/>
            <wp:effectExtent l="0" t="0" r="0" b="381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12520" cy="1196340"/>
                    </a:xfrm>
                    <a:prstGeom prst="rect">
                      <a:avLst/>
                    </a:prstGeom>
                    <a:noFill/>
                    <a:ln>
                      <a:noFill/>
                    </a:ln>
                  </pic:spPr>
                </pic:pic>
              </a:graphicData>
            </a:graphic>
            <wp14:sizeRelH relativeFrom="page">
              <wp14:pctWidth>0</wp14:pctWidth>
            </wp14:sizeRelH>
            <wp14:sizeRelV relativeFrom="page">
              <wp14:pctHeight>0</wp14:pctHeight>
            </wp14:sizeRelV>
          </wp:anchor>
        </w:drawing>
      </w:r>
      <w:r w:rsidR="001735C0">
        <w:rPr>
          <w:rFonts w:cstheme="minorHAnsi"/>
          <w:b/>
          <w:bCs/>
          <w:sz w:val="24"/>
          <w:szCs w:val="24"/>
        </w:rPr>
        <w:t xml:space="preserve">Appendix </w:t>
      </w:r>
      <w:r w:rsidRPr="00D24104">
        <w:rPr>
          <w:rFonts w:cstheme="minorHAnsi"/>
          <w:b/>
          <w:bCs/>
          <w:noProof/>
          <w:sz w:val="24"/>
          <w:szCs w:val="24"/>
        </w:rPr>
        <mc:AlternateContent>
          <mc:Choice Requires="wps">
            <w:drawing>
              <wp:anchor distT="45720" distB="45720" distL="114300" distR="114300" simplePos="0" relativeHeight="251661312" behindDoc="0" locked="0" layoutInCell="1" allowOverlap="1" wp14:anchorId="1796896B" wp14:editId="3599B532">
                <wp:simplePos x="0" y="0"/>
                <wp:positionH relativeFrom="margin">
                  <wp:align>left</wp:align>
                </wp:positionH>
                <wp:positionV relativeFrom="paragraph">
                  <wp:posOffset>526415</wp:posOffset>
                </wp:positionV>
                <wp:extent cx="5798820" cy="31242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820" cy="3124200"/>
                        </a:xfrm>
                        <a:prstGeom prst="rect">
                          <a:avLst/>
                        </a:prstGeom>
                        <a:ln>
                          <a:solidFill>
                            <a:schemeClr val="dk1"/>
                          </a:solidFill>
                          <a:headEnd/>
                          <a:tailEnd/>
                        </a:ln>
                        <a:effectLst>
                          <a:softEdge rad="31750"/>
                        </a:effectLst>
                      </wps:spPr>
                      <wps:style>
                        <a:lnRef idx="2">
                          <a:schemeClr val="dk1"/>
                        </a:lnRef>
                        <a:fillRef idx="1">
                          <a:schemeClr val="lt1"/>
                        </a:fillRef>
                        <a:effectRef idx="0">
                          <a:schemeClr val="dk1"/>
                        </a:effectRef>
                        <a:fontRef idx="minor">
                          <a:schemeClr val="dk1"/>
                        </a:fontRef>
                      </wps:style>
                      <wps:txbx>
                        <w:txbxContent>
                          <w:p w14:paraId="6EBAD307" w14:textId="77777777" w:rsidR="005B2B38" w:rsidRDefault="005B2B38" w:rsidP="00D24104">
                            <w:pPr>
                              <w:rPr>
                                <w:rFonts w:cstheme="minorHAnsi"/>
                                <w:b/>
                                <w:bCs/>
                                <w:sz w:val="24"/>
                                <w:szCs w:val="24"/>
                                <w:u w:val="single"/>
                              </w:rPr>
                            </w:pPr>
                          </w:p>
                          <w:p w14:paraId="21766EFA" w14:textId="7CC6B92C" w:rsidR="005B2B38" w:rsidRPr="005B2B38" w:rsidRDefault="005B2B38" w:rsidP="00D24104">
                            <w:pPr>
                              <w:rPr>
                                <w:rFonts w:cstheme="minorHAnsi"/>
                                <w:b/>
                                <w:bCs/>
                                <w:sz w:val="24"/>
                                <w:szCs w:val="24"/>
                                <w:u w:val="single"/>
                              </w:rPr>
                            </w:pPr>
                            <w:r w:rsidRPr="005B2B38">
                              <w:rPr>
                                <w:rFonts w:cstheme="minorHAnsi"/>
                                <w:b/>
                                <w:bCs/>
                                <w:sz w:val="24"/>
                                <w:szCs w:val="24"/>
                                <w:u w:val="single"/>
                              </w:rPr>
                              <w:t xml:space="preserve">EA Charitable Activity Receipt </w:t>
                            </w:r>
                          </w:p>
                          <w:p w14:paraId="363B6FB9" w14:textId="77777777" w:rsidR="005B2B38" w:rsidRDefault="005B2B38" w:rsidP="00D24104">
                            <w:pPr>
                              <w:rPr>
                                <w:rFonts w:cstheme="minorHAnsi"/>
                                <w:b/>
                                <w:bCs/>
                                <w:sz w:val="24"/>
                                <w:szCs w:val="24"/>
                              </w:rPr>
                            </w:pPr>
                          </w:p>
                          <w:p w14:paraId="042F3034" w14:textId="578C2384" w:rsidR="00D24104" w:rsidRDefault="00D24104" w:rsidP="00D24104">
                            <w:pPr>
                              <w:rPr>
                                <w:rFonts w:cstheme="minorHAnsi"/>
                                <w:b/>
                                <w:bCs/>
                                <w:sz w:val="24"/>
                                <w:szCs w:val="24"/>
                              </w:rPr>
                            </w:pPr>
                            <w:r>
                              <w:rPr>
                                <w:rFonts w:cstheme="minorHAnsi"/>
                                <w:b/>
                                <w:bCs/>
                                <w:sz w:val="24"/>
                                <w:szCs w:val="24"/>
                              </w:rPr>
                              <w:t>Charitable Activity:</w:t>
                            </w:r>
                          </w:p>
                          <w:p w14:paraId="2158E215" w14:textId="77777777" w:rsidR="00D24104" w:rsidRDefault="00D24104" w:rsidP="00D24104">
                            <w:pPr>
                              <w:rPr>
                                <w:rFonts w:cstheme="minorHAnsi"/>
                                <w:b/>
                                <w:bCs/>
                                <w:sz w:val="24"/>
                                <w:szCs w:val="24"/>
                              </w:rPr>
                            </w:pPr>
                            <w:r>
                              <w:rPr>
                                <w:rFonts w:cstheme="minorHAnsi"/>
                                <w:b/>
                                <w:bCs/>
                                <w:sz w:val="24"/>
                                <w:szCs w:val="24"/>
                              </w:rPr>
                              <w:t xml:space="preserve">Amount Raised: </w:t>
                            </w:r>
                          </w:p>
                          <w:p w14:paraId="69E5F307" w14:textId="77777777" w:rsidR="00D24104" w:rsidRDefault="00D24104" w:rsidP="00D24104">
                            <w:pPr>
                              <w:rPr>
                                <w:rFonts w:cstheme="minorHAnsi"/>
                                <w:b/>
                                <w:bCs/>
                                <w:sz w:val="24"/>
                                <w:szCs w:val="24"/>
                              </w:rPr>
                            </w:pPr>
                            <w:r>
                              <w:rPr>
                                <w:rFonts w:cstheme="minorHAnsi"/>
                                <w:b/>
                                <w:bCs/>
                                <w:sz w:val="24"/>
                                <w:szCs w:val="24"/>
                              </w:rPr>
                              <w:t>Charity donated to:</w:t>
                            </w:r>
                          </w:p>
                          <w:p w14:paraId="35A9449C" w14:textId="77777777" w:rsidR="00D24104" w:rsidRDefault="00D24104" w:rsidP="00D24104">
                            <w:pPr>
                              <w:rPr>
                                <w:rFonts w:cstheme="minorHAnsi"/>
                                <w:b/>
                                <w:bCs/>
                                <w:sz w:val="24"/>
                                <w:szCs w:val="24"/>
                              </w:rPr>
                            </w:pPr>
                            <w:r>
                              <w:rPr>
                                <w:rFonts w:cstheme="minorHAnsi"/>
                                <w:b/>
                                <w:bCs/>
                                <w:sz w:val="24"/>
                                <w:szCs w:val="24"/>
                              </w:rPr>
                              <w:t xml:space="preserve">Date money donated to charity: </w:t>
                            </w:r>
                          </w:p>
                          <w:p w14:paraId="39B9F22F" w14:textId="3AFCB780" w:rsidR="00D24104" w:rsidRDefault="005B2B38" w:rsidP="00D24104">
                            <w:pPr>
                              <w:rPr>
                                <w:rFonts w:cstheme="minorHAnsi"/>
                                <w:b/>
                                <w:bCs/>
                                <w:sz w:val="24"/>
                                <w:szCs w:val="24"/>
                              </w:rPr>
                            </w:pPr>
                            <w:r>
                              <w:rPr>
                                <w:rFonts w:cstheme="minorHAnsi"/>
                                <w:b/>
                                <w:bCs/>
                                <w:sz w:val="24"/>
                                <w:szCs w:val="24"/>
                              </w:rPr>
                              <w:t xml:space="preserve">EA Staff </w:t>
                            </w:r>
                            <w:r w:rsidR="00D24104">
                              <w:rPr>
                                <w:rFonts w:cstheme="minorHAnsi"/>
                                <w:b/>
                                <w:bCs/>
                                <w:sz w:val="24"/>
                                <w:szCs w:val="24"/>
                              </w:rPr>
                              <w:t>Signature 1:</w:t>
                            </w:r>
                          </w:p>
                          <w:p w14:paraId="2D8CC2ED" w14:textId="724DC72F" w:rsidR="00D24104" w:rsidRDefault="005B2B38" w:rsidP="00D24104">
                            <w:pPr>
                              <w:rPr>
                                <w:rFonts w:cstheme="minorHAnsi"/>
                                <w:b/>
                                <w:bCs/>
                                <w:sz w:val="24"/>
                                <w:szCs w:val="24"/>
                              </w:rPr>
                            </w:pPr>
                            <w:r>
                              <w:rPr>
                                <w:rFonts w:cstheme="minorHAnsi"/>
                                <w:b/>
                                <w:bCs/>
                                <w:sz w:val="24"/>
                                <w:szCs w:val="24"/>
                              </w:rPr>
                              <w:t xml:space="preserve">EA Staff </w:t>
                            </w:r>
                            <w:r w:rsidR="00D24104">
                              <w:rPr>
                                <w:rFonts w:cstheme="minorHAnsi"/>
                                <w:b/>
                                <w:bCs/>
                                <w:sz w:val="24"/>
                                <w:szCs w:val="24"/>
                              </w:rPr>
                              <w:t>Signature 2:</w:t>
                            </w:r>
                          </w:p>
                          <w:p w14:paraId="4F116DC6" w14:textId="1542C6B3" w:rsidR="00D24104" w:rsidRDefault="00D241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96896B" id="_x0000_t202" coordsize="21600,21600" o:spt="202" path="m,l,21600r21600,l21600,xe">
                <v:stroke joinstyle="miter"/>
                <v:path gradientshapeok="t" o:connecttype="rect"/>
              </v:shapetype>
              <v:shape id="Text Box 2" o:spid="_x0000_s1026" type="#_x0000_t202" style="position:absolute;margin-left:0;margin-top:41.45pt;width:456.6pt;height:24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" fillcolor="white [3201]" strokecolor="black [3200]" strokeweight="1pt">
                <v:textbox>
                  <w:txbxContent>
                    <w:p w14:paraId="6EBAD307" w14:textId="77777777" w:rsidR="005B2B38" w:rsidRDefault="005B2B38" w:rsidP="00D24104">
                      <w:pPr>
                        <w:rPr>
                          <w:rFonts w:cstheme="minorHAnsi"/>
                          <w:b/>
                          <w:bCs/>
                          <w:sz w:val="24"/>
                          <w:szCs w:val="24"/>
                          <w:u w:val="single"/>
                        </w:rPr>
                      </w:pPr>
                    </w:p>
                    <w:p w14:paraId="21766EFA" w14:textId="7CC6B92C" w:rsidR="005B2B38" w:rsidRPr="005B2B38" w:rsidRDefault="005B2B38" w:rsidP="00D24104">
                      <w:pPr>
                        <w:rPr>
                          <w:rFonts w:cstheme="minorHAnsi"/>
                          <w:b/>
                          <w:bCs/>
                          <w:sz w:val="24"/>
                          <w:szCs w:val="24"/>
                          <w:u w:val="single"/>
                        </w:rPr>
                      </w:pPr>
                      <w:r w:rsidRPr="005B2B38">
                        <w:rPr>
                          <w:rFonts w:cstheme="minorHAnsi"/>
                          <w:b/>
                          <w:bCs/>
                          <w:sz w:val="24"/>
                          <w:szCs w:val="24"/>
                          <w:u w:val="single"/>
                        </w:rPr>
                        <w:t xml:space="preserve">EA Charitable Activity Receipt </w:t>
                      </w:r>
                    </w:p>
                    <w:p w14:paraId="363B6FB9" w14:textId="77777777" w:rsidR="005B2B38" w:rsidRDefault="005B2B38" w:rsidP="00D24104">
                      <w:pPr>
                        <w:rPr>
                          <w:rFonts w:cstheme="minorHAnsi"/>
                          <w:b/>
                          <w:bCs/>
                          <w:sz w:val="24"/>
                          <w:szCs w:val="24"/>
                        </w:rPr>
                      </w:pPr>
                    </w:p>
                    <w:p w14:paraId="042F3034" w14:textId="578C2384" w:rsidR="00D24104" w:rsidRDefault="00D24104" w:rsidP="00D24104">
                      <w:pPr>
                        <w:rPr>
                          <w:rFonts w:cstheme="minorHAnsi"/>
                          <w:b/>
                          <w:bCs/>
                          <w:sz w:val="24"/>
                          <w:szCs w:val="24"/>
                        </w:rPr>
                      </w:pPr>
                      <w:r>
                        <w:rPr>
                          <w:rFonts w:cstheme="minorHAnsi"/>
                          <w:b/>
                          <w:bCs/>
                          <w:sz w:val="24"/>
                          <w:szCs w:val="24"/>
                        </w:rPr>
                        <w:t>Charitable Activity:</w:t>
                      </w:r>
                    </w:p>
                    <w:p w14:paraId="2158E215" w14:textId="77777777" w:rsidR="00D24104" w:rsidRDefault="00D24104" w:rsidP="00D24104">
                      <w:pPr>
                        <w:rPr>
                          <w:rFonts w:cstheme="minorHAnsi"/>
                          <w:b/>
                          <w:bCs/>
                          <w:sz w:val="24"/>
                          <w:szCs w:val="24"/>
                        </w:rPr>
                      </w:pPr>
                      <w:r>
                        <w:rPr>
                          <w:rFonts w:cstheme="minorHAnsi"/>
                          <w:b/>
                          <w:bCs/>
                          <w:sz w:val="24"/>
                          <w:szCs w:val="24"/>
                        </w:rPr>
                        <w:t xml:space="preserve">Amount Raised: </w:t>
                      </w:r>
                    </w:p>
                    <w:p w14:paraId="69E5F307" w14:textId="77777777" w:rsidR="00D24104" w:rsidRDefault="00D24104" w:rsidP="00D24104">
                      <w:pPr>
                        <w:rPr>
                          <w:rFonts w:cstheme="minorHAnsi"/>
                          <w:b/>
                          <w:bCs/>
                          <w:sz w:val="24"/>
                          <w:szCs w:val="24"/>
                        </w:rPr>
                      </w:pPr>
                      <w:r>
                        <w:rPr>
                          <w:rFonts w:cstheme="minorHAnsi"/>
                          <w:b/>
                          <w:bCs/>
                          <w:sz w:val="24"/>
                          <w:szCs w:val="24"/>
                        </w:rPr>
                        <w:t>Charity donated to:</w:t>
                      </w:r>
                    </w:p>
                    <w:p w14:paraId="35A9449C" w14:textId="77777777" w:rsidR="00D24104" w:rsidRDefault="00D24104" w:rsidP="00D24104">
                      <w:pPr>
                        <w:rPr>
                          <w:rFonts w:cstheme="minorHAnsi"/>
                          <w:b/>
                          <w:bCs/>
                          <w:sz w:val="24"/>
                          <w:szCs w:val="24"/>
                        </w:rPr>
                      </w:pPr>
                      <w:r>
                        <w:rPr>
                          <w:rFonts w:cstheme="minorHAnsi"/>
                          <w:b/>
                          <w:bCs/>
                          <w:sz w:val="24"/>
                          <w:szCs w:val="24"/>
                        </w:rPr>
                        <w:t xml:space="preserve">Date money donated to charity: </w:t>
                      </w:r>
                    </w:p>
                    <w:p w14:paraId="39B9F22F" w14:textId="3AFCB780" w:rsidR="00D24104" w:rsidRDefault="005B2B38" w:rsidP="00D24104">
                      <w:pPr>
                        <w:rPr>
                          <w:rFonts w:cstheme="minorHAnsi"/>
                          <w:b/>
                          <w:bCs/>
                          <w:sz w:val="24"/>
                          <w:szCs w:val="24"/>
                        </w:rPr>
                      </w:pPr>
                      <w:r>
                        <w:rPr>
                          <w:rFonts w:cstheme="minorHAnsi"/>
                          <w:b/>
                          <w:bCs/>
                          <w:sz w:val="24"/>
                          <w:szCs w:val="24"/>
                        </w:rPr>
                        <w:t xml:space="preserve">EA Staff </w:t>
                      </w:r>
                      <w:r w:rsidR="00D24104">
                        <w:rPr>
                          <w:rFonts w:cstheme="minorHAnsi"/>
                          <w:b/>
                          <w:bCs/>
                          <w:sz w:val="24"/>
                          <w:szCs w:val="24"/>
                        </w:rPr>
                        <w:t>Signature 1:</w:t>
                      </w:r>
                    </w:p>
                    <w:p w14:paraId="2D8CC2ED" w14:textId="724DC72F" w:rsidR="00D24104" w:rsidRDefault="005B2B38" w:rsidP="00D24104">
                      <w:pPr>
                        <w:rPr>
                          <w:rFonts w:cstheme="minorHAnsi"/>
                          <w:b/>
                          <w:bCs/>
                          <w:sz w:val="24"/>
                          <w:szCs w:val="24"/>
                        </w:rPr>
                      </w:pPr>
                      <w:r>
                        <w:rPr>
                          <w:rFonts w:cstheme="minorHAnsi"/>
                          <w:b/>
                          <w:bCs/>
                          <w:sz w:val="24"/>
                          <w:szCs w:val="24"/>
                        </w:rPr>
                        <w:t xml:space="preserve">EA Staff </w:t>
                      </w:r>
                      <w:r w:rsidR="00D24104">
                        <w:rPr>
                          <w:rFonts w:cstheme="minorHAnsi"/>
                          <w:b/>
                          <w:bCs/>
                          <w:sz w:val="24"/>
                          <w:szCs w:val="24"/>
                        </w:rPr>
                        <w:t>Signature 2:</w:t>
                      </w:r>
                    </w:p>
                    <w:p w14:paraId="4F116DC6" w14:textId="1542C6B3" w:rsidR="00D24104" w:rsidRDefault="00D24104"/>
                  </w:txbxContent>
                </v:textbox>
                <w10:wrap type="square" anchorx="margin"/>
              </v:shape>
            </w:pict>
          </mc:Fallback>
        </mc:AlternateContent>
      </w:r>
      <w:r w:rsidR="00442BAF">
        <w:rPr>
          <w:rFonts w:cstheme="minorHAnsi"/>
          <w:b/>
          <w:bCs/>
          <w:sz w:val="24"/>
          <w:szCs w:val="24"/>
        </w:rPr>
        <w:t>A</w:t>
      </w:r>
    </w:p>
    <w:p w14:paraId="3EE41CA5" w14:textId="3E25560C" w:rsidR="00D24104" w:rsidRDefault="00D24104" w:rsidP="00F10BF7">
      <w:pPr>
        <w:rPr>
          <w:rFonts w:cstheme="minorHAnsi"/>
          <w:b/>
          <w:bCs/>
          <w:sz w:val="24"/>
          <w:szCs w:val="24"/>
        </w:rPr>
      </w:pPr>
    </w:p>
    <w:p w14:paraId="3962D6DD" w14:textId="25F18B5E" w:rsidR="00D24104" w:rsidRDefault="00D24104" w:rsidP="00F10BF7">
      <w:pPr>
        <w:rPr>
          <w:rFonts w:cstheme="minorHAnsi"/>
          <w:b/>
          <w:bCs/>
          <w:sz w:val="24"/>
          <w:szCs w:val="24"/>
        </w:rPr>
      </w:pPr>
    </w:p>
    <w:p w14:paraId="0D3B1E27" w14:textId="77777777" w:rsidR="00680527" w:rsidRDefault="00680527" w:rsidP="00F10BF7">
      <w:pPr>
        <w:rPr>
          <w:rFonts w:cstheme="minorHAnsi"/>
          <w:b/>
          <w:bCs/>
          <w:sz w:val="24"/>
          <w:szCs w:val="24"/>
        </w:rPr>
      </w:pPr>
    </w:p>
    <w:sectPr w:rsidR="00680527" w:rsidSect="00CF733E">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9D457" w14:textId="77777777" w:rsidR="00D0633C" w:rsidRDefault="00D0633C" w:rsidP="00CF733E">
      <w:pPr>
        <w:spacing w:after="0" w:line="240" w:lineRule="auto"/>
      </w:pPr>
      <w:r>
        <w:separator/>
      </w:r>
    </w:p>
  </w:endnote>
  <w:endnote w:type="continuationSeparator" w:id="0">
    <w:p w14:paraId="07D6708E" w14:textId="77777777" w:rsidR="00D0633C" w:rsidRDefault="00D0633C" w:rsidP="00CF7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C8A23" w14:textId="77777777" w:rsidR="00D0633C" w:rsidRDefault="00D0633C" w:rsidP="00CF733E">
      <w:pPr>
        <w:spacing w:after="0" w:line="240" w:lineRule="auto"/>
      </w:pPr>
      <w:r>
        <w:separator/>
      </w:r>
    </w:p>
  </w:footnote>
  <w:footnote w:type="continuationSeparator" w:id="0">
    <w:p w14:paraId="18693BC2" w14:textId="77777777" w:rsidR="00D0633C" w:rsidRDefault="00D0633C" w:rsidP="00CF73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6E8F"/>
    <w:multiLevelType w:val="hybridMultilevel"/>
    <w:tmpl w:val="7A323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D25CB4"/>
    <w:multiLevelType w:val="multilevel"/>
    <w:tmpl w:val="43768CC6"/>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0E464008"/>
    <w:multiLevelType w:val="hybridMultilevel"/>
    <w:tmpl w:val="779037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EA3313E"/>
    <w:multiLevelType w:val="multilevel"/>
    <w:tmpl w:val="928204C2"/>
    <w:lvl w:ilvl="0">
      <w:start w:val="4"/>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2156013"/>
    <w:multiLevelType w:val="multilevel"/>
    <w:tmpl w:val="042089D2"/>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3E023FD"/>
    <w:multiLevelType w:val="hybridMultilevel"/>
    <w:tmpl w:val="7ECCD72E"/>
    <w:lvl w:ilvl="0" w:tplc="9F0610CA">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73C31"/>
    <w:multiLevelType w:val="hybridMultilevel"/>
    <w:tmpl w:val="6D385E26"/>
    <w:lvl w:ilvl="0" w:tplc="5D028DA4">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A61B8"/>
    <w:multiLevelType w:val="hybridMultilevel"/>
    <w:tmpl w:val="02E09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A14FD2"/>
    <w:multiLevelType w:val="hybridMultilevel"/>
    <w:tmpl w:val="F0F47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8C6672"/>
    <w:multiLevelType w:val="hybridMultilevel"/>
    <w:tmpl w:val="CAEE90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4E7BDE"/>
    <w:multiLevelType w:val="multilevel"/>
    <w:tmpl w:val="7EAC02DE"/>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FBB4AF8"/>
    <w:multiLevelType w:val="multilevel"/>
    <w:tmpl w:val="9DCE796E"/>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3B139BF"/>
    <w:multiLevelType w:val="hybridMultilevel"/>
    <w:tmpl w:val="326A8F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3A4F2D31"/>
    <w:multiLevelType w:val="hybridMultilevel"/>
    <w:tmpl w:val="D9EE2B9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ED124AD"/>
    <w:multiLevelType w:val="multilevel"/>
    <w:tmpl w:val="77F0A814"/>
    <w:lvl w:ilvl="0">
      <w:start w:val="4"/>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4759664E"/>
    <w:multiLevelType w:val="hybridMultilevel"/>
    <w:tmpl w:val="4126CE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9D5416B"/>
    <w:multiLevelType w:val="hybridMultilevel"/>
    <w:tmpl w:val="E7CC24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21541DD"/>
    <w:multiLevelType w:val="multilevel"/>
    <w:tmpl w:val="391671C6"/>
    <w:lvl w:ilvl="0">
      <w:start w:val="2"/>
      <w:numFmt w:val="decimal"/>
      <w:lvlText w:val="%1.0"/>
      <w:lvlJc w:val="left"/>
      <w:pPr>
        <w:ind w:left="360" w:hanging="360"/>
      </w:pPr>
      <w:rPr>
        <w:rFonts w:hint="default"/>
        <w:b/>
        <w:bCs/>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3566256"/>
    <w:multiLevelType w:val="multilevel"/>
    <w:tmpl w:val="B05081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52C4099"/>
    <w:multiLevelType w:val="multilevel"/>
    <w:tmpl w:val="D86C28B6"/>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0" w15:restartNumberingAfterBreak="0">
    <w:nsid w:val="6165181F"/>
    <w:multiLevelType w:val="multilevel"/>
    <w:tmpl w:val="1EA4055C"/>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61EE3144"/>
    <w:multiLevelType w:val="hybridMultilevel"/>
    <w:tmpl w:val="FFC6F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AD46F2"/>
    <w:multiLevelType w:val="hybridMultilevel"/>
    <w:tmpl w:val="DF045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E701977"/>
    <w:multiLevelType w:val="hybridMultilevel"/>
    <w:tmpl w:val="3C34E8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C662277"/>
    <w:multiLevelType w:val="hybridMultilevel"/>
    <w:tmpl w:val="F146C6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16"/>
  </w:num>
  <w:num w:numId="3">
    <w:abstractNumId w:val="15"/>
  </w:num>
  <w:num w:numId="4">
    <w:abstractNumId w:val="22"/>
  </w:num>
  <w:num w:numId="5">
    <w:abstractNumId w:val="23"/>
  </w:num>
  <w:num w:numId="6">
    <w:abstractNumId w:val="0"/>
  </w:num>
  <w:num w:numId="7">
    <w:abstractNumId w:val="13"/>
  </w:num>
  <w:num w:numId="8">
    <w:abstractNumId w:val="23"/>
  </w:num>
  <w:num w:numId="9">
    <w:abstractNumId w:val="9"/>
  </w:num>
  <w:num w:numId="10">
    <w:abstractNumId w:val="8"/>
  </w:num>
  <w:num w:numId="11">
    <w:abstractNumId w:val="18"/>
  </w:num>
  <w:num w:numId="12">
    <w:abstractNumId w:val="17"/>
  </w:num>
  <w:num w:numId="13">
    <w:abstractNumId w:val="4"/>
  </w:num>
  <w:num w:numId="14">
    <w:abstractNumId w:val="20"/>
  </w:num>
  <w:num w:numId="15">
    <w:abstractNumId w:val="10"/>
  </w:num>
  <w:num w:numId="16">
    <w:abstractNumId w:val="1"/>
  </w:num>
  <w:num w:numId="17">
    <w:abstractNumId w:val="11"/>
  </w:num>
  <w:num w:numId="18">
    <w:abstractNumId w:val="14"/>
  </w:num>
  <w:num w:numId="19">
    <w:abstractNumId w:val="19"/>
  </w:num>
  <w:num w:numId="20">
    <w:abstractNumId w:val="3"/>
  </w:num>
  <w:num w:numId="21">
    <w:abstractNumId w:val="21"/>
  </w:num>
  <w:num w:numId="22">
    <w:abstractNumId w:val="6"/>
  </w:num>
  <w:num w:numId="23">
    <w:abstractNumId w:val="2"/>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2E6"/>
    <w:rsid w:val="000103B3"/>
    <w:rsid w:val="000143F7"/>
    <w:rsid w:val="00021CAA"/>
    <w:rsid w:val="00034B31"/>
    <w:rsid w:val="0005601D"/>
    <w:rsid w:val="00070B6B"/>
    <w:rsid w:val="000B05FF"/>
    <w:rsid w:val="001367E2"/>
    <w:rsid w:val="001577F3"/>
    <w:rsid w:val="00165E45"/>
    <w:rsid w:val="001735C0"/>
    <w:rsid w:val="001768E0"/>
    <w:rsid w:val="001979F5"/>
    <w:rsid w:val="001A152B"/>
    <w:rsid w:val="001B6BEE"/>
    <w:rsid w:val="001D0E44"/>
    <w:rsid w:val="001F4691"/>
    <w:rsid w:val="00202298"/>
    <w:rsid w:val="002279F0"/>
    <w:rsid w:val="002314A3"/>
    <w:rsid w:val="002344C2"/>
    <w:rsid w:val="00256DF3"/>
    <w:rsid w:val="002862B9"/>
    <w:rsid w:val="002B22E6"/>
    <w:rsid w:val="002C4AE6"/>
    <w:rsid w:val="002C62B3"/>
    <w:rsid w:val="003314EC"/>
    <w:rsid w:val="00343D7D"/>
    <w:rsid w:val="003F2F96"/>
    <w:rsid w:val="0040798A"/>
    <w:rsid w:val="00442BAF"/>
    <w:rsid w:val="004663BB"/>
    <w:rsid w:val="0047082D"/>
    <w:rsid w:val="004975AF"/>
    <w:rsid w:val="004B183C"/>
    <w:rsid w:val="004C4EAA"/>
    <w:rsid w:val="004F3325"/>
    <w:rsid w:val="00542A43"/>
    <w:rsid w:val="00553376"/>
    <w:rsid w:val="005566A4"/>
    <w:rsid w:val="0059766A"/>
    <w:rsid w:val="005A6CC7"/>
    <w:rsid w:val="005B2B38"/>
    <w:rsid w:val="00613CB3"/>
    <w:rsid w:val="00667FBC"/>
    <w:rsid w:val="0067152B"/>
    <w:rsid w:val="00680527"/>
    <w:rsid w:val="00683094"/>
    <w:rsid w:val="006B11F1"/>
    <w:rsid w:val="0073035F"/>
    <w:rsid w:val="00733254"/>
    <w:rsid w:val="00742032"/>
    <w:rsid w:val="00751DBC"/>
    <w:rsid w:val="007A65D6"/>
    <w:rsid w:val="007E41F5"/>
    <w:rsid w:val="007F16D5"/>
    <w:rsid w:val="008141E7"/>
    <w:rsid w:val="008D55B3"/>
    <w:rsid w:val="008E31F3"/>
    <w:rsid w:val="00936167"/>
    <w:rsid w:val="00940E1A"/>
    <w:rsid w:val="00953828"/>
    <w:rsid w:val="00953F7E"/>
    <w:rsid w:val="009558C8"/>
    <w:rsid w:val="00994644"/>
    <w:rsid w:val="009E5FC4"/>
    <w:rsid w:val="00A82CC7"/>
    <w:rsid w:val="00A90F0C"/>
    <w:rsid w:val="00AD0721"/>
    <w:rsid w:val="00B04BB1"/>
    <w:rsid w:val="00B314A9"/>
    <w:rsid w:val="00BB2BBC"/>
    <w:rsid w:val="00BF67CF"/>
    <w:rsid w:val="00C1447B"/>
    <w:rsid w:val="00C206CA"/>
    <w:rsid w:val="00C20B64"/>
    <w:rsid w:val="00C313FD"/>
    <w:rsid w:val="00C3396A"/>
    <w:rsid w:val="00C66F40"/>
    <w:rsid w:val="00CA0B3D"/>
    <w:rsid w:val="00CC4D40"/>
    <w:rsid w:val="00CE40E1"/>
    <w:rsid w:val="00CF004A"/>
    <w:rsid w:val="00CF733E"/>
    <w:rsid w:val="00D03704"/>
    <w:rsid w:val="00D0633C"/>
    <w:rsid w:val="00D24104"/>
    <w:rsid w:val="00D44910"/>
    <w:rsid w:val="00D55734"/>
    <w:rsid w:val="00D56B06"/>
    <w:rsid w:val="00D8102A"/>
    <w:rsid w:val="00DA4437"/>
    <w:rsid w:val="00E03B76"/>
    <w:rsid w:val="00E04630"/>
    <w:rsid w:val="00E60011"/>
    <w:rsid w:val="00E75FD0"/>
    <w:rsid w:val="00EF52C0"/>
    <w:rsid w:val="00F10BF7"/>
    <w:rsid w:val="00F3207C"/>
    <w:rsid w:val="00F63278"/>
    <w:rsid w:val="00F710FC"/>
    <w:rsid w:val="00FB3757"/>
    <w:rsid w:val="00FE6752"/>
    <w:rsid w:val="05CF9037"/>
    <w:rsid w:val="1D569950"/>
    <w:rsid w:val="38700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2B57E09"/>
  <w15:chartTrackingRefBased/>
  <w15:docId w15:val="{EBA6ADA8-84EE-4E95-AD8B-073E9B6D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22E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B22E6"/>
    <w:pPr>
      <w:ind w:left="720"/>
      <w:contextualSpacing/>
    </w:pPr>
  </w:style>
  <w:style w:type="paragraph" w:styleId="NoSpacing">
    <w:name w:val="No Spacing"/>
    <w:link w:val="NoSpacingChar"/>
    <w:uiPriority w:val="1"/>
    <w:qFormat/>
    <w:rsid w:val="000103B3"/>
    <w:pPr>
      <w:spacing w:after="0" w:line="240" w:lineRule="auto"/>
    </w:pPr>
  </w:style>
  <w:style w:type="paragraph" w:styleId="BalloonText">
    <w:name w:val="Balloon Text"/>
    <w:basedOn w:val="Normal"/>
    <w:link w:val="BalloonTextChar"/>
    <w:uiPriority w:val="99"/>
    <w:semiHidden/>
    <w:unhideWhenUsed/>
    <w:rsid w:val="00E60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011"/>
    <w:rPr>
      <w:rFonts w:ascii="Segoe UI" w:hAnsi="Segoe UI" w:cs="Segoe UI"/>
      <w:sz w:val="18"/>
      <w:szCs w:val="18"/>
    </w:rPr>
  </w:style>
  <w:style w:type="character" w:styleId="CommentReference">
    <w:name w:val="annotation reference"/>
    <w:basedOn w:val="DefaultParagraphFont"/>
    <w:uiPriority w:val="99"/>
    <w:semiHidden/>
    <w:unhideWhenUsed/>
    <w:rsid w:val="00E60011"/>
    <w:rPr>
      <w:sz w:val="16"/>
      <w:szCs w:val="16"/>
    </w:rPr>
  </w:style>
  <w:style w:type="paragraph" w:styleId="CommentText">
    <w:name w:val="annotation text"/>
    <w:basedOn w:val="Normal"/>
    <w:link w:val="CommentTextChar"/>
    <w:uiPriority w:val="99"/>
    <w:semiHidden/>
    <w:unhideWhenUsed/>
    <w:rsid w:val="00E60011"/>
    <w:pPr>
      <w:spacing w:line="240" w:lineRule="auto"/>
    </w:pPr>
    <w:rPr>
      <w:sz w:val="20"/>
      <w:szCs w:val="20"/>
    </w:rPr>
  </w:style>
  <w:style w:type="character" w:customStyle="1" w:styleId="CommentTextChar">
    <w:name w:val="Comment Text Char"/>
    <w:basedOn w:val="DefaultParagraphFont"/>
    <w:link w:val="CommentText"/>
    <w:uiPriority w:val="99"/>
    <w:semiHidden/>
    <w:rsid w:val="00E60011"/>
    <w:rPr>
      <w:sz w:val="20"/>
      <w:szCs w:val="20"/>
    </w:rPr>
  </w:style>
  <w:style w:type="paragraph" w:styleId="CommentSubject">
    <w:name w:val="annotation subject"/>
    <w:basedOn w:val="CommentText"/>
    <w:next w:val="CommentText"/>
    <w:link w:val="CommentSubjectChar"/>
    <w:uiPriority w:val="99"/>
    <w:semiHidden/>
    <w:unhideWhenUsed/>
    <w:rsid w:val="00E60011"/>
    <w:rPr>
      <w:b/>
      <w:bCs/>
    </w:rPr>
  </w:style>
  <w:style w:type="character" w:customStyle="1" w:styleId="CommentSubjectChar">
    <w:name w:val="Comment Subject Char"/>
    <w:basedOn w:val="CommentTextChar"/>
    <w:link w:val="CommentSubject"/>
    <w:uiPriority w:val="99"/>
    <w:semiHidden/>
    <w:rsid w:val="00E60011"/>
    <w:rPr>
      <w:b/>
      <w:bCs/>
      <w:sz w:val="20"/>
      <w:szCs w:val="20"/>
    </w:rPr>
  </w:style>
  <w:style w:type="character" w:styleId="Hyperlink">
    <w:name w:val="Hyperlink"/>
    <w:basedOn w:val="DefaultParagraphFont"/>
    <w:uiPriority w:val="99"/>
    <w:unhideWhenUsed/>
    <w:rsid w:val="001D0E44"/>
    <w:rPr>
      <w:color w:val="0563C1" w:themeColor="hyperlink"/>
      <w:u w:val="single"/>
    </w:rPr>
  </w:style>
  <w:style w:type="character" w:customStyle="1" w:styleId="UnresolvedMention1">
    <w:name w:val="Unresolved Mention1"/>
    <w:basedOn w:val="DefaultParagraphFont"/>
    <w:uiPriority w:val="99"/>
    <w:semiHidden/>
    <w:unhideWhenUsed/>
    <w:rsid w:val="001D0E44"/>
    <w:rPr>
      <w:color w:val="605E5C"/>
      <w:shd w:val="clear" w:color="auto" w:fill="E1DFDD"/>
    </w:rPr>
  </w:style>
  <w:style w:type="paragraph" w:styleId="Revision">
    <w:name w:val="Revision"/>
    <w:hidden/>
    <w:uiPriority w:val="99"/>
    <w:semiHidden/>
    <w:rsid w:val="002C62B3"/>
    <w:pPr>
      <w:spacing w:after="0" w:line="240" w:lineRule="auto"/>
    </w:pPr>
  </w:style>
  <w:style w:type="character" w:styleId="FollowedHyperlink">
    <w:name w:val="FollowedHyperlink"/>
    <w:basedOn w:val="DefaultParagraphFont"/>
    <w:uiPriority w:val="99"/>
    <w:semiHidden/>
    <w:unhideWhenUsed/>
    <w:rsid w:val="00A82CC7"/>
    <w:rPr>
      <w:color w:val="954F72" w:themeColor="followedHyperlink"/>
      <w:u w:val="single"/>
    </w:rPr>
  </w:style>
  <w:style w:type="character" w:customStyle="1" w:styleId="NoSpacingChar">
    <w:name w:val="No Spacing Char"/>
    <w:basedOn w:val="DefaultParagraphFont"/>
    <w:link w:val="NoSpacing"/>
    <w:uiPriority w:val="1"/>
    <w:rsid w:val="003314EC"/>
  </w:style>
  <w:style w:type="character" w:customStyle="1" w:styleId="UnresolvedMention2">
    <w:name w:val="Unresolved Mention2"/>
    <w:basedOn w:val="DefaultParagraphFont"/>
    <w:uiPriority w:val="99"/>
    <w:semiHidden/>
    <w:unhideWhenUsed/>
    <w:rsid w:val="00C20B64"/>
    <w:rPr>
      <w:color w:val="605E5C"/>
      <w:shd w:val="clear" w:color="auto" w:fill="E1DFDD"/>
    </w:rPr>
  </w:style>
  <w:style w:type="paragraph" w:styleId="Header">
    <w:name w:val="header"/>
    <w:basedOn w:val="Normal"/>
    <w:link w:val="HeaderChar"/>
    <w:uiPriority w:val="99"/>
    <w:unhideWhenUsed/>
    <w:rsid w:val="00CF7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33E"/>
  </w:style>
  <w:style w:type="paragraph" w:styleId="Footer">
    <w:name w:val="footer"/>
    <w:basedOn w:val="Normal"/>
    <w:link w:val="FooterChar"/>
    <w:uiPriority w:val="99"/>
    <w:unhideWhenUsed/>
    <w:rsid w:val="00CF7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33E"/>
  </w:style>
  <w:style w:type="character" w:styleId="UnresolvedMention">
    <w:name w:val="Unresolved Mention"/>
    <w:basedOn w:val="DefaultParagraphFont"/>
    <w:uiPriority w:val="99"/>
    <w:semiHidden/>
    <w:unhideWhenUsed/>
    <w:rsid w:val="002C4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83404">
      <w:bodyDiv w:val="1"/>
      <w:marLeft w:val="0"/>
      <w:marRight w:val="0"/>
      <w:marTop w:val="0"/>
      <w:marBottom w:val="0"/>
      <w:divBdr>
        <w:top w:val="none" w:sz="0" w:space="0" w:color="auto"/>
        <w:left w:val="none" w:sz="0" w:space="0" w:color="auto"/>
        <w:bottom w:val="none" w:sz="0" w:space="0" w:color="auto"/>
        <w:right w:val="none" w:sz="0" w:space="0" w:color="auto"/>
      </w:divBdr>
    </w:div>
    <w:div w:id="148181868">
      <w:bodyDiv w:val="1"/>
      <w:marLeft w:val="0"/>
      <w:marRight w:val="0"/>
      <w:marTop w:val="0"/>
      <w:marBottom w:val="0"/>
      <w:divBdr>
        <w:top w:val="none" w:sz="0" w:space="0" w:color="auto"/>
        <w:left w:val="none" w:sz="0" w:space="0" w:color="auto"/>
        <w:bottom w:val="none" w:sz="0" w:space="0" w:color="auto"/>
        <w:right w:val="none" w:sz="0" w:space="0" w:color="auto"/>
      </w:divBdr>
    </w:div>
    <w:div w:id="281035251">
      <w:bodyDiv w:val="1"/>
      <w:marLeft w:val="0"/>
      <w:marRight w:val="0"/>
      <w:marTop w:val="0"/>
      <w:marBottom w:val="0"/>
      <w:divBdr>
        <w:top w:val="none" w:sz="0" w:space="0" w:color="auto"/>
        <w:left w:val="none" w:sz="0" w:space="0" w:color="auto"/>
        <w:bottom w:val="none" w:sz="0" w:space="0" w:color="auto"/>
        <w:right w:val="none" w:sz="0" w:space="0" w:color="auto"/>
      </w:divBdr>
    </w:div>
    <w:div w:id="283924119">
      <w:bodyDiv w:val="1"/>
      <w:marLeft w:val="0"/>
      <w:marRight w:val="0"/>
      <w:marTop w:val="0"/>
      <w:marBottom w:val="0"/>
      <w:divBdr>
        <w:top w:val="none" w:sz="0" w:space="0" w:color="auto"/>
        <w:left w:val="none" w:sz="0" w:space="0" w:color="auto"/>
        <w:bottom w:val="none" w:sz="0" w:space="0" w:color="auto"/>
        <w:right w:val="none" w:sz="0" w:space="0" w:color="auto"/>
      </w:divBdr>
    </w:div>
    <w:div w:id="337074415">
      <w:bodyDiv w:val="1"/>
      <w:marLeft w:val="0"/>
      <w:marRight w:val="0"/>
      <w:marTop w:val="0"/>
      <w:marBottom w:val="0"/>
      <w:divBdr>
        <w:top w:val="none" w:sz="0" w:space="0" w:color="auto"/>
        <w:left w:val="none" w:sz="0" w:space="0" w:color="auto"/>
        <w:bottom w:val="none" w:sz="0" w:space="0" w:color="auto"/>
        <w:right w:val="none" w:sz="0" w:space="0" w:color="auto"/>
      </w:divBdr>
    </w:div>
    <w:div w:id="345642888">
      <w:bodyDiv w:val="1"/>
      <w:marLeft w:val="0"/>
      <w:marRight w:val="0"/>
      <w:marTop w:val="0"/>
      <w:marBottom w:val="0"/>
      <w:divBdr>
        <w:top w:val="none" w:sz="0" w:space="0" w:color="auto"/>
        <w:left w:val="none" w:sz="0" w:space="0" w:color="auto"/>
        <w:bottom w:val="none" w:sz="0" w:space="0" w:color="auto"/>
        <w:right w:val="none" w:sz="0" w:space="0" w:color="auto"/>
      </w:divBdr>
    </w:div>
    <w:div w:id="606161668">
      <w:bodyDiv w:val="1"/>
      <w:marLeft w:val="0"/>
      <w:marRight w:val="0"/>
      <w:marTop w:val="0"/>
      <w:marBottom w:val="0"/>
      <w:divBdr>
        <w:top w:val="none" w:sz="0" w:space="0" w:color="auto"/>
        <w:left w:val="none" w:sz="0" w:space="0" w:color="auto"/>
        <w:bottom w:val="none" w:sz="0" w:space="0" w:color="auto"/>
        <w:right w:val="none" w:sz="0" w:space="0" w:color="auto"/>
      </w:divBdr>
    </w:div>
    <w:div w:id="984431856">
      <w:bodyDiv w:val="1"/>
      <w:marLeft w:val="0"/>
      <w:marRight w:val="0"/>
      <w:marTop w:val="0"/>
      <w:marBottom w:val="0"/>
      <w:divBdr>
        <w:top w:val="none" w:sz="0" w:space="0" w:color="auto"/>
        <w:left w:val="none" w:sz="0" w:space="0" w:color="auto"/>
        <w:bottom w:val="none" w:sz="0" w:space="0" w:color="auto"/>
        <w:right w:val="none" w:sz="0" w:space="0" w:color="auto"/>
      </w:divBdr>
    </w:div>
    <w:div w:id="1111702881">
      <w:bodyDiv w:val="1"/>
      <w:marLeft w:val="0"/>
      <w:marRight w:val="0"/>
      <w:marTop w:val="0"/>
      <w:marBottom w:val="0"/>
      <w:divBdr>
        <w:top w:val="none" w:sz="0" w:space="0" w:color="auto"/>
        <w:left w:val="none" w:sz="0" w:space="0" w:color="auto"/>
        <w:bottom w:val="none" w:sz="0" w:space="0" w:color="auto"/>
        <w:right w:val="none" w:sz="0" w:space="0" w:color="auto"/>
      </w:divBdr>
    </w:div>
    <w:div w:id="1353384559">
      <w:bodyDiv w:val="1"/>
      <w:marLeft w:val="0"/>
      <w:marRight w:val="0"/>
      <w:marTop w:val="0"/>
      <w:marBottom w:val="0"/>
      <w:divBdr>
        <w:top w:val="none" w:sz="0" w:space="0" w:color="auto"/>
        <w:left w:val="none" w:sz="0" w:space="0" w:color="auto"/>
        <w:bottom w:val="none" w:sz="0" w:space="0" w:color="auto"/>
        <w:right w:val="none" w:sz="0" w:space="0" w:color="auto"/>
      </w:divBdr>
    </w:div>
    <w:div w:id="1853454088">
      <w:bodyDiv w:val="1"/>
      <w:marLeft w:val="0"/>
      <w:marRight w:val="0"/>
      <w:marTop w:val="0"/>
      <w:marBottom w:val="0"/>
      <w:divBdr>
        <w:top w:val="none" w:sz="0" w:space="0" w:color="auto"/>
        <w:left w:val="none" w:sz="0" w:space="0" w:color="auto"/>
        <w:bottom w:val="none" w:sz="0" w:space="0" w:color="auto"/>
        <w:right w:val="none" w:sz="0" w:space="0" w:color="auto"/>
      </w:divBdr>
    </w:div>
    <w:div w:id="2005937124">
      <w:bodyDiv w:val="1"/>
      <w:marLeft w:val="0"/>
      <w:marRight w:val="0"/>
      <w:marTop w:val="0"/>
      <w:marBottom w:val="0"/>
      <w:divBdr>
        <w:top w:val="none" w:sz="0" w:space="0" w:color="auto"/>
        <w:left w:val="none" w:sz="0" w:space="0" w:color="auto"/>
        <w:bottom w:val="none" w:sz="0" w:space="0" w:color="auto"/>
        <w:right w:val="none" w:sz="0" w:space="0" w:color="auto"/>
      </w:divBdr>
    </w:div>
    <w:div w:id="213339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aritycommissionni.org.uk/" TargetMode="External"/><Relationship Id="rId18" Type="http://schemas.openxmlformats.org/officeDocument/2006/relationships/hyperlink" Target="mailto:margaret.doherty@eani.org" TargetMode="External"/><Relationship Id="rId26"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https://sharepoint.eani.org.uk/pp/fraud/Pages/default.aspx" TargetMode="External"/><Relationship Id="rId7" Type="http://schemas.openxmlformats.org/officeDocument/2006/relationships/settings" Target="settings.xml"/><Relationship Id="rId12" Type="http://schemas.openxmlformats.org/officeDocument/2006/relationships/hyperlink" Target="mailto:charity@eani.org.uk" TargetMode="External"/><Relationship Id="rId17" Type="http://schemas.openxmlformats.org/officeDocument/2006/relationships/hyperlink" Target="https://www.food.gov.uk/safety-hygiene/food-allergy-and-intolerance" TargetMode="External"/><Relationship Id="rId25" Type="http://schemas.openxmlformats.org/officeDocument/2006/relationships/hyperlink" Target="mailto:charity@eani.org.uk" TargetMode="External"/><Relationship Id="rId2" Type="http://schemas.openxmlformats.org/officeDocument/2006/relationships/customXml" Target="../customXml/item2.xml"/><Relationship Id="rId16" Type="http://schemas.openxmlformats.org/officeDocument/2006/relationships/hyperlink" Target="https://www.food.gov.uk/business-guidance/packaging-and-labelling" TargetMode="External"/><Relationship Id="rId20" Type="http://schemas.openxmlformats.org/officeDocument/2006/relationships/hyperlink" Target="https://sharepoint.eani.org.uk/resources/branding/Pages/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comms@eani.org.uk" TargetMode="External"/><Relationship Id="rId5" Type="http://schemas.openxmlformats.org/officeDocument/2006/relationships/numbering" Target="numbering.xml"/><Relationship Id="rId15" Type="http://schemas.openxmlformats.org/officeDocument/2006/relationships/hyperlink" Target="mailto:EASafetyTeam@eani.org.uk" TargetMode="External"/><Relationship Id="rId23" Type="http://schemas.openxmlformats.org/officeDocument/2006/relationships/hyperlink" Target="mailto:Income@eani.org.u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harity@eani.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ani.org.uk/school-management/health-safety" TargetMode="External"/><Relationship Id="rId22" Type="http://schemas.openxmlformats.org/officeDocument/2006/relationships/hyperlink" Target="https://healthwell.eani.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D9AB070190414AA0BE7C03FD85C432" ma:contentTypeVersion="8" ma:contentTypeDescription="Create a new document." ma:contentTypeScope="" ma:versionID="0355bde25654d8670e6ecddcdde95514">
  <xsd:schema xmlns:xsd="http://www.w3.org/2001/XMLSchema" xmlns:xs="http://www.w3.org/2001/XMLSchema" xmlns:p="http://schemas.microsoft.com/office/2006/metadata/properties" xmlns:ns2="b74e5b14-70d4-443c-a231-8e3fb7115fd3" targetNamespace="http://schemas.microsoft.com/office/2006/metadata/properties" ma:root="true" ma:fieldsID="f69dbc81316a15c7fc75e3c494e27908" ns2:_="">
    <xsd:import namespace="b74e5b14-70d4-443c-a231-8e3fb7115f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e5b14-70d4-443c-a231-8e3fb7115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9C0EE-2F18-4D90-8A4C-4A54CF2F84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B08C3C-8A6A-4029-AB3F-2042FD2A0146}">
  <ds:schemaRefs>
    <ds:schemaRef ds:uri="http://schemas.microsoft.com/sharepoint/v3/contenttype/forms"/>
  </ds:schemaRefs>
</ds:datastoreItem>
</file>

<file path=customXml/itemProps3.xml><?xml version="1.0" encoding="utf-8"?>
<ds:datastoreItem xmlns:ds="http://schemas.openxmlformats.org/officeDocument/2006/customXml" ds:itemID="{D9C0997C-DC08-419E-A39A-2E2369234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e5b14-70d4-443c-a231-8e3fb7115f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65C36D-44B5-4AE1-963A-B2FD113C6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1691</Words>
  <Characters>9640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EANI</Company>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ONeill</dc:creator>
  <cp:keywords/>
  <dc:description/>
  <cp:lastModifiedBy>Aoife ONeill</cp:lastModifiedBy>
  <cp:revision>3</cp:revision>
  <dcterms:created xsi:type="dcterms:W3CDTF">2023-03-15T11:23:00Z</dcterms:created>
  <dcterms:modified xsi:type="dcterms:W3CDTF">2023-03-15T11:27:00Z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0x010100BDD9AB070190414AA0BE7C03FD85C432</vt:lpwstr>
  </property>
</Properties>
</file>